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DD1" w:rsidRDefault="00050DD1" w:rsidP="00050DD1">
      <w:pPr>
        <w:jc w:val="right"/>
        <w:rPr>
          <w:b/>
          <w:sz w:val="48"/>
          <w:szCs w:val="48"/>
        </w:rPr>
      </w:pPr>
      <w:r>
        <w:rPr>
          <w:noProof/>
          <w:lang w:eastAsia="en-GB"/>
        </w:rPr>
        <w:drawing>
          <wp:inline distT="0" distB="0" distL="0" distR="0" wp14:anchorId="2ABAFCA0" wp14:editId="627A4583">
            <wp:extent cx="935355" cy="1254760"/>
            <wp:effectExtent l="0" t="0" r="0" b="254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5355" cy="1254760"/>
                    </a:xfrm>
                    <a:prstGeom prst="rect">
                      <a:avLst/>
                    </a:prstGeom>
                    <a:noFill/>
                    <a:ln>
                      <a:noFill/>
                    </a:ln>
                  </pic:spPr>
                </pic:pic>
              </a:graphicData>
            </a:graphic>
          </wp:inline>
        </w:drawing>
      </w:r>
    </w:p>
    <w:p w:rsidR="00050DD1" w:rsidRDefault="00050DD1" w:rsidP="00C87159">
      <w:pPr>
        <w:jc w:val="center"/>
        <w:rPr>
          <w:b/>
          <w:sz w:val="48"/>
          <w:szCs w:val="48"/>
        </w:rPr>
      </w:pPr>
    </w:p>
    <w:p w:rsidR="00050DD1" w:rsidRDefault="00050DD1" w:rsidP="00C87159">
      <w:pPr>
        <w:jc w:val="center"/>
        <w:rPr>
          <w:b/>
          <w:sz w:val="48"/>
          <w:szCs w:val="48"/>
        </w:rPr>
      </w:pPr>
    </w:p>
    <w:p w:rsidR="00050DD1" w:rsidRDefault="00050DD1" w:rsidP="00C87159">
      <w:pPr>
        <w:jc w:val="center"/>
        <w:rPr>
          <w:b/>
          <w:sz w:val="48"/>
          <w:szCs w:val="48"/>
        </w:rPr>
      </w:pPr>
    </w:p>
    <w:p w:rsidR="00050DD1" w:rsidRDefault="00050DD1" w:rsidP="00C87159">
      <w:pPr>
        <w:jc w:val="center"/>
        <w:rPr>
          <w:b/>
          <w:sz w:val="48"/>
          <w:szCs w:val="48"/>
        </w:rPr>
      </w:pPr>
    </w:p>
    <w:p w:rsidR="00050DD1" w:rsidRDefault="00050DD1" w:rsidP="00C87159">
      <w:pPr>
        <w:jc w:val="center"/>
        <w:rPr>
          <w:b/>
          <w:sz w:val="48"/>
          <w:szCs w:val="48"/>
        </w:rPr>
      </w:pPr>
    </w:p>
    <w:p w:rsidR="00050DD1" w:rsidRPr="00922C80" w:rsidRDefault="00922C80" w:rsidP="00922C80">
      <w:pPr>
        <w:jc w:val="center"/>
        <w:rPr>
          <w:b/>
          <w:i/>
          <w:sz w:val="36"/>
          <w:szCs w:val="48"/>
        </w:rPr>
      </w:pPr>
      <w:r w:rsidRPr="00922C80">
        <w:rPr>
          <w:b/>
          <w:i/>
          <w:sz w:val="36"/>
          <w:szCs w:val="48"/>
        </w:rPr>
        <w:t>DRAFT CONTENT (PRIOR TO GRAPHIC DESIGN)</w:t>
      </w:r>
    </w:p>
    <w:p w:rsidR="00050DD1" w:rsidRDefault="00050DD1" w:rsidP="00C87159">
      <w:pPr>
        <w:jc w:val="center"/>
        <w:rPr>
          <w:b/>
          <w:sz w:val="48"/>
          <w:szCs w:val="48"/>
        </w:rPr>
      </w:pPr>
    </w:p>
    <w:p w:rsidR="008A22C6" w:rsidRPr="00050DD1" w:rsidRDefault="00C87159" w:rsidP="00C87159">
      <w:pPr>
        <w:jc w:val="center"/>
        <w:rPr>
          <w:b/>
          <w:sz w:val="48"/>
          <w:szCs w:val="48"/>
        </w:rPr>
      </w:pPr>
      <w:r w:rsidRPr="00050DD1">
        <w:rPr>
          <w:b/>
          <w:sz w:val="48"/>
          <w:szCs w:val="48"/>
        </w:rPr>
        <w:t>201</w:t>
      </w:r>
      <w:r w:rsidR="00E5353A">
        <w:rPr>
          <w:b/>
          <w:sz w:val="48"/>
          <w:szCs w:val="48"/>
        </w:rPr>
        <w:t>7</w:t>
      </w:r>
      <w:r w:rsidR="00345CED">
        <w:rPr>
          <w:b/>
          <w:sz w:val="48"/>
          <w:szCs w:val="48"/>
        </w:rPr>
        <w:t>/1</w:t>
      </w:r>
      <w:r w:rsidR="00E5353A">
        <w:rPr>
          <w:b/>
          <w:sz w:val="48"/>
          <w:szCs w:val="48"/>
        </w:rPr>
        <w:t>8</w:t>
      </w:r>
      <w:r w:rsidRPr="00050DD1">
        <w:rPr>
          <w:b/>
          <w:sz w:val="48"/>
          <w:szCs w:val="48"/>
        </w:rPr>
        <w:t xml:space="preserve"> Annual Report of Oxford City Council’s Scrutiny Committee</w:t>
      </w:r>
    </w:p>
    <w:p w:rsidR="00C87159" w:rsidRPr="00050DD1" w:rsidRDefault="00C87159" w:rsidP="00C87159">
      <w:pPr>
        <w:jc w:val="center"/>
        <w:rPr>
          <w:sz w:val="48"/>
          <w:szCs w:val="48"/>
        </w:rPr>
      </w:pPr>
    </w:p>
    <w:p w:rsidR="00195719" w:rsidRDefault="00195719" w:rsidP="00C87159">
      <w:pPr>
        <w:jc w:val="center"/>
      </w:pPr>
    </w:p>
    <w:p w:rsidR="003D7DE9" w:rsidRDefault="003D7DE9" w:rsidP="00C87159">
      <w:pPr>
        <w:jc w:val="center"/>
      </w:pPr>
    </w:p>
    <w:p w:rsidR="00050DD1" w:rsidRDefault="00050DD1" w:rsidP="00C87159">
      <w:pPr>
        <w:jc w:val="center"/>
      </w:pPr>
    </w:p>
    <w:p w:rsidR="00050DD1" w:rsidRDefault="00050DD1" w:rsidP="00C87159">
      <w:pPr>
        <w:jc w:val="center"/>
      </w:pPr>
    </w:p>
    <w:p w:rsidR="00050DD1" w:rsidRDefault="00050DD1" w:rsidP="00C87159">
      <w:pPr>
        <w:jc w:val="center"/>
      </w:pPr>
    </w:p>
    <w:p w:rsidR="00050DD1" w:rsidRDefault="00050DD1" w:rsidP="00C87159">
      <w:pPr>
        <w:jc w:val="center"/>
      </w:pPr>
    </w:p>
    <w:p w:rsidR="00050DD1" w:rsidRDefault="00050DD1" w:rsidP="00C87159">
      <w:pPr>
        <w:jc w:val="center"/>
      </w:pPr>
    </w:p>
    <w:p w:rsidR="00050DD1" w:rsidRDefault="00050DD1" w:rsidP="00C87159">
      <w:pPr>
        <w:jc w:val="center"/>
      </w:pPr>
    </w:p>
    <w:p w:rsidR="00050DD1" w:rsidRDefault="00050DD1" w:rsidP="00C87159">
      <w:pPr>
        <w:jc w:val="center"/>
      </w:pPr>
    </w:p>
    <w:p w:rsidR="00050DD1" w:rsidRDefault="00050DD1" w:rsidP="00C87159">
      <w:pPr>
        <w:jc w:val="center"/>
      </w:pPr>
    </w:p>
    <w:p w:rsidR="00050DD1" w:rsidRDefault="00050DD1" w:rsidP="00C87159">
      <w:pPr>
        <w:jc w:val="center"/>
      </w:pPr>
    </w:p>
    <w:p w:rsidR="00050DD1" w:rsidRDefault="00050DD1" w:rsidP="00C87159">
      <w:pPr>
        <w:jc w:val="center"/>
      </w:pPr>
    </w:p>
    <w:p w:rsidR="00050DD1" w:rsidRDefault="00050DD1" w:rsidP="00C87159">
      <w:pPr>
        <w:jc w:val="center"/>
      </w:pPr>
    </w:p>
    <w:p w:rsidR="00050DD1" w:rsidRDefault="00050DD1" w:rsidP="00C87159">
      <w:pPr>
        <w:jc w:val="center"/>
      </w:pPr>
    </w:p>
    <w:p w:rsidR="003D7EF9" w:rsidRDefault="003D7EF9" w:rsidP="00C87159">
      <w:pPr>
        <w:jc w:val="center"/>
      </w:pPr>
    </w:p>
    <w:p w:rsidR="00050DD1" w:rsidRDefault="00050DD1" w:rsidP="00C87159">
      <w:pPr>
        <w:jc w:val="center"/>
      </w:pPr>
    </w:p>
    <w:p w:rsidR="00050DD1" w:rsidRDefault="00050DD1" w:rsidP="00C87159">
      <w:pPr>
        <w:jc w:val="center"/>
      </w:pPr>
    </w:p>
    <w:p w:rsidR="00050DD1" w:rsidRDefault="00050DD1" w:rsidP="00C87159">
      <w:pPr>
        <w:jc w:val="center"/>
      </w:pPr>
    </w:p>
    <w:p w:rsidR="00050DD1" w:rsidRDefault="00050DD1" w:rsidP="00C87159">
      <w:pPr>
        <w:jc w:val="center"/>
      </w:pPr>
    </w:p>
    <w:p w:rsidR="00050DD1" w:rsidRDefault="00050DD1" w:rsidP="00C87159">
      <w:pPr>
        <w:jc w:val="center"/>
      </w:pPr>
    </w:p>
    <w:p w:rsidR="003D7EF9" w:rsidRDefault="003D7EF9" w:rsidP="00C87159">
      <w:pPr>
        <w:jc w:val="center"/>
      </w:pPr>
    </w:p>
    <w:p w:rsidR="00E82561" w:rsidRDefault="00E82561" w:rsidP="00C87159">
      <w:pPr>
        <w:jc w:val="center"/>
      </w:pPr>
    </w:p>
    <w:p w:rsidR="00050DD1" w:rsidRDefault="00050DD1" w:rsidP="00C87159">
      <w:pPr>
        <w:jc w:val="center"/>
      </w:pPr>
    </w:p>
    <w:p w:rsidR="003D7EF9" w:rsidRDefault="003D7EF9" w:rsidP="00C87159">
      <w:pPr>
        <w:jc w:val="center"/>
      </w:pPr>
    </w:p>
    <w:p w:rsidR="00050DD1" w:rsidRDefault="00050DD1" w:rsidP="00C87159">
      <w:pPr>
        <w:jc w:val="center"/>
      </w:pPr>
    </w:p>
    <w:p w:rsidR="00050DD1" w:rsidRDefault="00050DD1" w:rsidP="00C87159">
      <w:pPr>
        <w:jc w:val="center"/>
      </w:pPr>
    </w:p>
    <w:p w:rsidR="00EC0A82" w:rsidRDefault="00EC0A82" w:rsidP="00195719"/>
    <w:p w:rsidR="00195719" w:rsidRDefault="00050DD1" w:rsidP="00195719">
      <w:pPr>
        <w:rPr>
          <w:b/>
        </w:rPr>
      </w:pPr>
      <w:r w:rsidRPr="00DF4B7C">
        <w:rPr>
          <w:b/>
        </w:rPr>
        <w:lastRenderedPageBreak/>
        <w:t xml:space="preserve">Chair and Vice-Chair’s </w:t>
      </w:r>
      <w:r w:rsidR="00195719" w:rsidRPr="00DF4B7C">
        <w:rPr>
          <w:b/>
        </w:rPr>
        <w:t>Foreword</w:t>
      </w:r>
    </w:p>
    <w:p w:rsidR="00DF4B7C" w:rsidRDefault="00DF4B7C" w:rsidP="00195719">
      <w:pPr>
        <w:rPr>
          <w:b/>
        </w:rPr>
      </w:pPr>
    </w:p>
    <w:p w:rsidR="00DF4B7C" w:rsidRPr="00DF4B7C" w:rsidRDefault="00DF4B7C" w:rsidP="00195719">
      <w:pPr>
        <w:rPr>
          <w:i/>
        </w:rPr>
      </w:pPr>
      <w:r w:rsidRPr="00983F06">
        <w:rPr>
          <w:i/>
          <w:highlight w:val="yellow"/>
        </w:rPr>
        <w:t>To follow</w:t>
      </w:r>
    </w:p>
    <w:p w:rsidR="0007791C" w:rsidRDefault="0007791C" w:rsidP="00CB09A7"/>
    <w:p w:rsidR="0007791C" w:rsidRDefault="007C31EB" w:rsidP="00CB09A7">
      <w:r>
        <w:rPr>
          <w:noProof/>
          <w:lang w:eastAsia="en-GB"/>
        </w:rPr>
        <w:drawing>
          <wp:anchor distT="0" distB="0" distL="114300" distR="114300" simplePos="0" relativeHeight="251659264" behindDoc="0" locked="0" layoutInCell="1" allowOverlap="1">
            <wp:simplePos x="0" y="0"/>
            <wp:positionH relativeFrom="column">
              <wp:align>left</wp:align>
            </wp:positionH>
            <wp:positionV relativeFrom="paragraph">
              <wp:align>top</wp:align>
            </wp:positionV>
            <wp:extent cx="1502410" cy="2251075"/>
            <wp:effectExtent l="0" t="0" r="2540" b="0"/>
            <wp:wrapSquare wrapText="bothSides"/>
            <wp:docPr id="5" name="Picture 5" descr="Councillor Andrew G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ncillor Andrew Gan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02410" cy="2251075"/>
                    </a:xfrm>
                    <a:prstGeom prst="rect">
                      <a:avLst/>
                    </a:prstGeom>
                    <a:noFill/>
                    <a:ln>
                      <a:noFill/>
                    </a:ln>
                  </pic:spPr>
                </pic:pic>
              </a:graphicData>
            </a:graphic>
          </wp:anchor>
        </w:drawing>
      </w:r>
      <w:r w:rsidR="004E624B">
        <w:br w:type="textWrapping" w:clear="all"/>
      </w:r>
    </w:p>
    <w:p w:rsidR="0007791C" w:rsidRDefault="00D90272" w:rsidP="00CB09A7">
      <w:r>
        <w:t>Councillor Andrew Gant, Chair, Scrutiny Committee</w:t>
      </w:r>
      <w:r w:rsidR="00163806">
        <w:t xml:space="preserve"> 2017/18</w:t>
      </w:r>
    </w:p>
    <w:p w:rsidR="00050DD1" w:rsidRDefault="00050DD1" w:rsidP="00CB09A7"/>
    <w:p w:rsidR="00D90272" w:rsidRDefault="007C31EB" w:rsidP="00CB09A7">
      <w:r>
        <w:rPr>
          <w:noProof/>
          <w:lang w:eastAsia="en-GB"/>
        </w:rPr>
        <w:drawing>
          <wp:inline distT="0" distB="0" distL="0" distR="0">
            <wp:extent cx="1487182" cy="2234241"/>
            <wp:effectExtent l="0" t="0" r="0" b="0"/>
            <wp:docPr id="4" name="Picture 4" descr="Councillor Nigel Chap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cillor Nigel Chapma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87120" cy="2234148"/>
                    </a:xfrm>
                    <a:prstGeom prst="rect">
                      <a:avLst/>
                    </a:prstGeom>
                    <a:noFill/>
                    <a:ln>
                      <a:noFill/>
                    </a:ln>
                  </pic:spPr>
                </pic:pic>
              </a:graphicData>
            </a:graphic>
          </wp:inline>
        </w:drawing>
      </w:r>
    </w:p>
    <w:p w:rsidR="00163806" w:rsidRDefault="00D90272" w:rsidP="00163806">
      <w:r>
        <w:t xml:space="preserve">Councillor </w:t>
      </w:r>
      <w:r w:rsidR="007C31EB">
        <w:t>Nigel Chapman</w:t>
      </w:r>
      <w:r>
        <w:t>, Vice Chair, Scrutiny Committee</w:t>
      </w:r>
      <w:r w:rsidR="00163806">
        <w:t xml:space="preserve"> 2017/18</w:t>
      </w:r>
    </w:p>
    <w:p w:rsidR="00050DD1" w:rsidRDefault="00050DD1" w:rsidP="00CB09A7"/>
    <w:p w:rsidR="00D90272" w:rsidRDefault="00D90272" w:rsidP="00CB09A7"/>
    <w:p w:rsidR="003D7EF9" w:rsidRDefault="003D7EF9" w:rsidP="00CB09A7">
      <w:pPr>
        <w:rPr>
          <w:b/>
        </w:rPr>
      </w:pPr>
    </w:p>
    <w:p w:rsidR="003D7EF9" w:rsidRDefault="003D7EF9" w:rsidP="00CB09A7">
      <w:pPr>
        <w:rPr>
          <w:b/>
        </w:rPr>
      </w:pPr>
    </w:p>
    <w:p w:rsidR="003D7EF9" w:rsidRDefault="003D7EF9" w:rsidP="00CB09A7">
      <w:pPr>
        <w:rPr>
          <w:b/>
        </w:rPr>
      </w:pPr>
    </w:p>
    <w:p w:rsidR="003D7EF9" w:rsidRDefault="003D7EF9" w:rsidP="00CB09A7">
      <w:pPr>
        <w:rPr>
          <w:b/>
        </w:rPr>
      </w:pPr>
    </w:p>
    <w:p w:rsidR="003D7EF9" w:rsidRDefault="003D7EF9" w:rsidP="00CB09A7">
      <w:pPr>
        <w:rPr>
          <w:b/>
        </w:rPr>
      </w:pPr>
    </w:p>
    <w:p w:rsidR="003D7EF9" w:rsidRDefault="003D7EF9" w:rsidP="00CB09A7">
      <w:pPr>
        <w:rPr>
          <w:b/>
        </w:rPr>
      </w:pPr>
    </w:p>
    <w:p w:rsidR="003D7EF9" w:rsidRDefault="003D7EF9" w:rsidP="00CB09A7">
      <w:pPr>
        <w:rPr>
          <w:b/>
        </w:rPr>
      </w:pPr>
    </w:p>
    <w:p w:rsidR="003D7EF9" w:rsidRDefault="003D7EF9" w:rsidP="00CB09A7">
      <w:pPr>
        <w:rPr>
          <w:b/>
        </w:rPr>
      </w:pPr>
    </w:p>
    <w:p w:rsidR="003D7EF9" w:rsidRDefault="003D7EF9" w:rsidP="00CB09A7">
      <w:pPr>
        <w:rPr>
          <w:b/>
        </w:rPr>
      </w:pPr>
    </w:p>
    <w:p w:rsidR="003D7EF9" w:rsidRDefault="003D7EF9" w:rsidP="00CB09A7">
      <w:pPr>
        <w:rPr>
          <w:b/>
        </w:rPr>
      </w:pPr>
    </w:p>
    <w:p w:rsidR="003D7EF9" w:rsidRDefault="003D7EF9" w:rsidP="00CB09A7">
      <w:pPr>
        <w:rPr>
          <w:b/>
        </w:rPr>
      </w:pPr>
    </w:p>
    <w:p w:rsidR="003D7EF9" w:rsidRDefault="003D7EF9" w:rsidP="00CB09A7">
      <w:pPr>
        <w:rPr>
          <w:b/>
        </w:rPr>
      </w:pPr>
    </w:p>
    <w:p w:rsidR="003D7EF9" w:rsidRDefault="003D7EF9" w:rsidP="00CB09A7">
      <w:pPr>
        <w:rPr>
          <w:b/>
        </w:rPr>
      </w:pPr>
    </w:p>
    <w:p w:rsidR="003D7EF9" w:rsidRDefault="003D7EF9" w:rsidP="00CB09A7">
      <w:pPr>
        <w:rPr>
          <w:b/>
        </w:rPr>
      </w:pPr>
    </w:p>
    <w:p w:rsidR="003D7EF9" w:rsidRDefault="003D7EF9" w:rsidP="00CB09A7">
      <w:pPr>
        <w:rPr>
          <w:b/>
        </w:rPr>
      </w:pPr>
    </w:p>
    <w:p w:rsidR="003D7EF9" w:rsidRDefault="003D7EF9" w:rsidP="00CB09A7">
      <w:pPr>
        <w:rPr>
          <w:b/>
        </w:rPr>
      </w:pPr>
    </w:p>
    <w:p w:rsidR="00E82561" w:rsidRDefault="00E82561" w:rsidP="00CB09A7">
      <w:pPr>
        <w:rPr>
          <w:b/>
        </w:rPr>
      </w:pPr>
    </w:p>
    <w:p w:rsidR="003D7EF9" w:rsidRDefault="003D7EF9" w:rsidP="00CB09A7">
      <w:pPr>
        <w:rPr>
          <w:b/>
        </w:rPr>
      </w:pPr>
    </w:p>
    <w:p w:rsidR="003D7EF9" w:rsidRDefault="003D7EF9" w:rsidP="003D7EF9">
      <w:pPr>
        <w:rPr>
          <w:b/>
        </w:rPr>
      </w:pPr>
      <w:r>
        <w:rPr>
          <w:b/>
        </w:rPr>
        <w:t>About the Scrutiny Committee</w:t>
      </w:r>
    </w:p>
    <w:p w:rsidR="003D7EF9" w:rsidRPr="00727680" w:rsidRDefault="003D7EF9" w:rsidP="003D7EF9">
      <w:pPr>
        <w:rPr>
          <w:b/>
        </w:rPr>
      </w:pPr>
    </w:p>
    <w:p w:rsidR="003D7EF9" w:rsidRDefault="003D7EF9" w:rsidP="003D7EF9">
      <w:r>
        <w:t xml:space="preserve">Most major Council decisions are taken by the City Executive Board, which is made up of ten elected councillors from the controlling political group.  In operating this form of decision-making arrangement, the Council is required by law to have a Scrutiny Committee made up of elected councillors who are not on the Board.  </w:t>
      </w:r>
    </w:p>
    <w:p w:rsidR="003D7EF9" w:rsidRDefault="003D7EF9" w:rsidP="003D7EF9"/>
    <w:p w:rsidR="003D7EF9" w:rsidRDefault="003D7EF9" w:rsidP="003D7EF9">
      <w:r>
        <w:t xml:space="preserve">The Scrutiny Committee acts as a counterweight to the City Executive Board, empowering twelve cross-party ‘backbench’ councillors to hold the Board to account for the decisions they take, and contribute to council decision-making. The Scrutiny Committee </w:t>
      </w:r>
      <w:r w:rsidRPr="0007791C">
        <w:t>can</w:t>
      </w:r>
      <w:r>
        <w:t xml:space="preserve"> also</w:t>
      </w:r>
      <w:r w:rsidRPr="0007791C">
        <w:t xml:space="preserve"> investigate any issue </w:t>
      </w:r>
      <w:r>
        <w:t xml:space="preserve">that affects the City </w:t>
      </w:r>
      <w:r w:rsidRPr="0007791C">
        <w:t xml:space="preserve">or its </w:t>
      </w:r>
      <w:r>
        <w:t>residents</w:t>
      </w:r>
      <w:r w:rsidRPr="0007791C">
        <w:t xml:space="preserve">, </w:t>
      </w:r>
      <w:r>
        <w:t xml:space="preserve">regardless of </w:t>
      </w:r>
      <w:r w:rsidRPr="0007791C">
        <w:t xml:space="preserve">whether </w:t>
      </w:r>
      <w:r>
        <w:t xml:space="preserve">it </w:t>
      </w:r>
      <w:r w:rsidRPr="0007791C">
        <w:t xml:space="preserve">is </w:t>
      </w:r>
      <w:r>
        <w:t xml:space="preserve">within </w:t>
      </w:r>
      <w:r w:rsidRPr="0007791C">
        <w:t xml:space="preserve">the direct responsibility of the </w:t>
      </w:r>
      <w:r>
        <w:t>Board</w:t>
      </w:r>
      <w:r w:rsidRPr="0007791C">
        <w:t xml:space="preserve">. </w:t>
      </w:r>
    </w:p>
    <w:p w:rsidR="003D7EF9" w:rsidRDefault="003D7EF9" w:rsidP="003D7EF9"/>
    <w:p w:rsidR="003D7EF9" w:rsidRDefault="003D7EF9" w:rsidP="003D7EF9">
      <w:r>
        <w:t xml:space="preserve">The work of Scrutiny helps to provide assurance that the Council is performing well, delivering value for money, and taking the best decisions it can to improve public services and the quality of life for the residents of Oxford.  </w:t>
      </w:r>
    </w:p>
    <w:p w:rsidR="003D7EF9" w:rsidRDefault="003D7EF9" w:rsidP="003D7EF9"/>
    <w:p w:rsidR="003D7EF9" w:rsidRDefault="003D7EF9" w:rsidP="003D7EF9">
      <w:r>
        <w:t xml:space="preserve">Committee meetings are held almost every month at the Town Hall, and residents are encouraged to attend and address the Committee on any issues on the agenda. Generally, the Committee will </w:t>
      </w:r>
      <w:r w:rsidR="000454D0">
        <w:t xml:space="preserve">consider </w:t>
      </w:r>
      <w:r>
        <w:t xml:space="preserve">a balance of forthcoming decisions to be made by the City Executive Board, and a number of other issues that are not necessarily the subject of a forthcoming decision, but merit further investigation. </w:t>
      </w:r>
    </w:p>
    <w:p w:rsidR="003D7EF9" w:rsidRDefault="003D7EF9" w:rsidP="003D7EF9"/>
    <w:p w:rsidR="003D7EF9" w:rsidRDefault="003D7EF9" w:rsidP="003D7EF9">
      <w:pPr>
        <w:rPr>
          <w:b/>
        </w:rPr>
      </w:pPr>
      <w:r w:rsidRPr="00EF62DB">
        <w:rPr>
          <w:b/>
        </w:rPr>
        <w:t>Making the case for change</w:t>
      </w:r>
    </w:p>
    <w:p w:rsidR="003D7EF9" w:rsidRPr="00EF62DB" w:rsidRDefault="003D7EF9" w:rsidP="003D7EF9">
      <w:pPr>
        <w:rPr>
          <w:b/>
        </w:rPr>
      </w:pPr>
    </w:p>
    <w:p w:rsidR="003D7EF9" w:rsidRDefault="003D7EF9" w:rsidP="003D7EF9">
      <w:r>
        <w:t xml:space="preserve">Importantly, for the Committee to be effective, it must produce well-reasoned evidence based recommendations to the Board concerning service improvement. The Committee has no power to require that decisions be revised, but a robust argument for change will go a long way in persuading the Board to review their decisions.  </w:t>
      </w:r>
    </w:p>
    <w:p w:rsidR="003D7EF9" w:rsidRDefault="003D7EF9" w:rsidP="003D7EF9"/>
    <w:p w:rsidR="003D7EF9" w:rsidRDefault="003D7EF9" w:rsidP="003D7EF9">
      <w:r>
        <w:t>The Committee agrees a work plan at the start of each year which sets out the various topics and issues that councillors have chosen to focus on. Some of these issues are delegated to themed standing panels, which meet approximately five times each year, and to topical review groups where more detailed scrutiny is required over a series of meetings.</w:t>
      </w:r>
    </w:p>
    <w:p w:rsidR="003D7EF9" w:rsidRDefault="003D7EF9" w:rsidP="003D7EF9"/>
    <w:p w:rsidR="00F65CA2" w:rsidRDefault="00F65CA2" w:rsidP="00CB09A7">
      <w:pPr>
        <w:rPr>
          <w:b/>
        </w:rPr>
      </w:pPr>
      <w:r w:rsidRPr="00F65CA2">
        <w:rPr>
          <w:b/>
        </w:rPr>
        <w:t>Summary of</w:t>
      </w:r>
      <w:r>
        <w:rPr>
          <w:b/>
        </w:rPr>
        <w:t xml:space="preserve"> scrutiny activity during 201</w:t>
      </w:r>
      <w:r w:rsidR="007C31EB">
        <w:rPr>
          <w:b/>
        </w:rPr>
        <w:t>7/18</w:t>
      </w:r>
    </w:p>
    <w:p w:rsidR="00F65CA2" w:rsidRPr="001F4F13" w:rsidRDefault="00F65CA2" w:rsidP="00CB09A7">
      <w:pPr>
        <w:rPr>
          <w:b/>
        </w:rPr>
      </w:pPr>
    </w:p>
    <w:p w:rsidR="00CC2B91" w:rsidRPr="001F4F13" w:rsidRDefault="00CC2B91" w:rsidP="00CB09A7">
      <w:pPr>
        <w:rPr>
          <w:b/>
        </w:rPr>
      </w:pPr>
      <w:r w:rsidRPr="001F4F13">
        <w:rPr>
          <w:b/>
        </w:rPr>
        <w:t>Member engagement</w:t>
      </w:r>
    </w:p>
    <w:p w:rsidR="00CC2B91" w:rsidRPr="001F4F13" w:rsidRDefault="00E469C6" w:rsidP="00CB09A7">
      <w:r w:rsidRPr="00E469C6">
        <w:t>40</w:t>
      </w:r>
      <w:r w:rsidR="00CC2B91" w:rsidRPr="00E469C6">
        <w:t xml:space="preserve">% </w:t>
      </w:r>
      <w:r w:rsidR="00CC2B91" w:rsidRPr="001F4F13">
        <w:t>of non-executive members</w:t>
      </w:r>
      <w:r w:rsidR="003D7EF9">
        <w:t xml:space="preserve"> from across all political parties</w:t>
      </w:r>
      <w:r w:rsidR="00CC2B91" w:rsidRPr="001F4F13">
        <w:t xml:space="preserve"> </w:t>
      </w:r>
      <w:r w:rsidR="003D7EF9">
        <w:t>were involved</w:t>
      </w:r>
      <w:r w:rsidR="00CC2B91" w:rsidRPr="001F4F13">
        <w:t xml:space="preserve"> in the scrutiny process</w:t>
      </w:r>
      <w:r w:rsidR="003D7EF9">
        <w:t>.</w:t>
      </w:r>
    </w:p>
    <w:p w:rsidR="00CC2B91" w:rsidRPr="001F4F13" w:rsidRDefault="00CC2B91" w:rsidP="00CB09A7">
      <w:pPr>
        <w:rPr>
          <w:b/>
        </w:rPr>
      </w:pPr>
    </w:p>
    <w:p w:rsidR="00F65CA2" w:rsidRPr="001F4F13" w:rsidRDefault="00A41ECE" w:rsidP="00CB09A7">
      <w:pPr>
        <w:rPr>
          <w:b/>
        </w:rPr>
      </w:pPr>
      <w:r w:rsidRPr="001F4F13">
        <w:rPr>
          <w:b/>
        </w:rPr>
        <w:t>Meetings</w:t>
      </w:r>
    </w:p>
    <w:p w:rsidR="006347C0" w:rsidRDefault="00AC6746" w:rsidP="00CB09A7">
      <w:r w:rsidRPr="001F4F13">
        <w:t>3</w:t>
      </w:r>
      <w:r w:rsidR="006C15D5">
        <w:t>5</w:t>
      </w:r>
      <w:r w:rsidR="006347C0" w:rsidRPr="001F4F13">
        <w:t xml:space="preserve"> meetings </w:t>
      </w:r>
      <w:r w:rsidR="003D7EF9">
        <w:t>were held in</w:t>
      </w:r>
      <w:r w:rsidR="006347C0" w:rsidRPr="001F4F13">
        <w:t xml:space="preserve"> total:</w:t>
      </w:r>
    </w:p>
    <w:p w:rsidR="003D7EF9" w:rsidRPr="001F4F13" w:rsidRDefault="003D7EF9" w:rsidP="00CB09A7"/>
    <w:p w:rsidR="00F65CA2" w:rsidRPr="001F4F13" w:rsidRDefault="00F65CA2" w:rsidP="006347C0">
      <w:pPr>
        <w:pStyle w:val="ListParagraph"/>
        <w:numPr>
          <w:ilvl w:val="0"/>
          <w:numId w:val="5"/>
        </w:numPr>
      </w:pPr>
      <w:r w:rsidRPr="001F4F13">
        <w:t xml:space="preserve">11 </w:t>
      </w:r>
      <w:r w:rsidR="00CA03CF" w:rsidRPr="001F4F13">
        <w:t xml:space="preserve">Scrutiny </w:t>
      </w:r>
      <w:r w:rsidRPr="001F4F13">
        <w:t>Committee meetings</w:t>
      </w:r>
    </w:p>
    <w:p w:rsidR="00F65CA2" w:rsidRPr="001F4F13" w:rsidRDefault="00E5353A" w:rsidP="006347C0">
      <w:pPr>
        <w:pStyle w:val="ListParagraph"/>
        <w:numPr>
          <w:ilvl w:val="0"/>
          <w:numId w:val="5"/>
        </w:numPr>
      </w:pPr>
      <w:r w:rsidRPr="001F4F13">
        <w:t>7</w:t>
      </w:r>
      <w:r w:rsidR="00F65CA2" w:rsidRPr="001F4F13">
        <w:t xml:space="preserve"> Housing Panel meetings</w:t>
      </w:r>
    </w:p>
    <w:p w:rsidR="00F65CA2" w:rsidRPr="001F4F13" w:rsidRDefault="00E5353A" w:rsidP="006347C0">
      <w:pPr>
        <w:pStyle w:val="ListParagraph"/>
        <w:numPr>
          <w:ilvl w:val="0"/>
          <w:numId w:val="5"/>
        </w:numPr>
      </w:pPr>
      <w:r w:rsidRPr="001F4F13">
        <w:t>3</w:t>
      </w:r>
      <w:r w:rsidR="00F65CA2" w:rsidRPr="001F4F13">
        <w:t xml:space="preserve"> Finance Panel meetings</w:t>
      </w:r>
    </w:p>
    <w:p w:rsidR="00F65CA2" w:rsidRPr="001F4F13" w:rsidRDefault="00725AD8" w:rsidP="006347C0">
      <w:pPr>
        <w:pStyle w:val="ListParagraph"/>
        <w:numPr>
          <w:ilvl w:val="0"/>
          <w:numId w:val="5"/>
        </w:numPr>
      </w:pPr>
      <w:r>
        <w:t>4</w:t>
      </w:r>
      <w:r w:rsidR="00F65CA2" w:rsidRPr="001F4F13">
        <w:t xml:space="preserve"> Budget Review </w:t>
      </w:r>
      <w:r w:rsidR="0023732B" w:rsidRPr="001F4F13">
        <w:t xml:space="preserve">Group </w:t>
      </w:r>
      <w:r w:rsidR="00F65CA2" w:rsidRPr="001F4F13">
        <w:t>meetings</w:t>
      </w:r>
    </w:p>
    <w:p w:rsidR="00A41ECE" w:rsidRPr="001F4F13" w:rsidRDefault="00E5353A" w:rsidP="00CB09A7">
      <w:pPr>
        <w:pStyle w:val="ListParagraph"/>
        <w:numPr>
          <w:ilvl w:val="0"/>
          <w:numId w:val="5"/>
        </w:numPr>
      </w:pPr>
      <w:r w:rsidRPr="001F4F13">
        <w:t>4</w:t>
      </w:r>
      <w:r w:rsidR="00CA03CF" w:rsidRPr="001F4F13">
        <w:t xml:space="preserve"> </w:t>
      </w:r>
      <w:r w:rsidRPr="001F4F13">
        <w:t>Companies</w:t>
      </w:r>
      <w:r w:rsidR="00CA03CF" w:rsidRPr="001F4F13">
        <w:t xml:space="preserve"> Panel meeting</w:t>
      </w:r>
      <w:r w:rsidRPr="001F4F13">
        <w:t>s</w:t>
      </w:r>
    </w:p>
    <w:p w:rsidR="00E5353A" w:rsidRPr="001F4F13" w:rsidRDefault="00D200A9" w:rsidP="00CB09A7">
      <w:pPr>
        <w:pStyle w:val="ListParagraph"/>
        <w:numPr>
          <w:ilvl w:val="0"/>
          <w:numId w:val="5"/>
        </w:numPr>
      </w:pPr>
      <w:r w:rsidRPr="001F4F13">
        <w:t>6</w:t>
      </w:r>
      <w:r w:rsidR="00E5353A" w:rsidRPr="001F4F13">
        <w:t xml:space="preserve"> Oxford Living Wage Review</w:t>
      </w:r>
      <w:r w:rsidR="003D7EF9">
        <w:t xml:space="preserve"> Group</w:t>
      </w:r>
      <w:r w:rsidR="00E5353A" w:rsidRPr="001F4F13">
        <w:t xml:space="preserve"> meetings.</w:t>
      </w:r>
    </w:p>
    <w:p w:rsidR="006C15D5" w:rsidRDefault="006C15D5" w:rsidP="00CB09A7">
      <w:pPr>
        <w:rPr>
          <w:b/>
        </w:rPr>
      </w:pPr>
    </w:p>
    <w:p w:rsidR="007C31EB" w:rsidRPr="001F4F13" w:rsidRDefault="007725E8" w:rsidP="00CB09A7">
      <w:pPr>
        <w:rPr>
          <w:b/>
        </w:rPr>
      </w:pPr>
      <w:r w:rsidRPr="001F4F13">
        <w:rPr>
          <w:b/>
        </w:rPr>
        <w:t>Items</w:t>
      </w:r>
    </w:p>
    <w:p w:rsidR="00A41ECE" w:rsidRPr="001F4F13" w:rsidRDefault="00AC6746" w:rsidP="00CB09A7">
      <w:r w:rsidRPr="001F4F13">
        <w:t>7</w:t>
      </w:r>
      <w:r w:rsidR="00C57CA0">
        <w:t>4</w:t>
      </w:r>
      <w:r w:rsidR="007725E8" w:rsidRPr="001F4F13">
        <w:t xml:space="preserve"> </w:t>
      </w:r>
      <w:r w:rsidR="00050DD1" w:rsidRPr="001F4F13">
        <w:t xml:space="preserve">items </w:t>
      </w:r>
      <w:r w:rsidR="006D6C25">
        <w:t xml:space="preserve">were </w:t>
      </w:r>
      <w:r w:rsidR="007725E8" w:rsidRPr="001F4F13">
        <w:t>considered</w:t>
      </w:r>
      <w:r w:rsidR="00216567" w:rsidRPr="001F4F13">
        <w:t>:</w:t>
      </w:r>
    </w:p>
    <w:p w:rsidR="00050DD1" w:rsidRPr="001F4F13" w:rsidRDefault="00E5353A" w:rsidP="00216567">
      <w:pPr>
        <w:pStyle w:val="ListParagraph"/>
        <w:numPr>
          <w:ilvl w:val="0"/>
          <w:numId w:val="3"/>
        </w:numPr>
      </w:pPr>
      <w:r w:rsidRPr="001F4F13">
        <w:t>26</w:t>
      </w:r>
      <w:r w:rsidR="007725E8" w:rsidRPr="001F4F13">
        <w:t xml:space="preserve"> </w:t>
      </w:r>
      <w:r w:rsidR="00FD435E" w:rsidRPr="001F4F13">
        <w:t xml:space="preserve">City Executive Board </w:t>
      </w:r>
      <w:r w:rsidR="00216567" w:rsidRPr="001F4F13">
        <w:t>decisions</w:t>
      </w:r>
    </w:p>
    <w:p w:rsidR="007725E8" w:rsidRPr="001F4F13" w:rsidRDefault="00E5353A" w:rsidP="00216567">
      <w:pPr>
        <w:pStyle w:val="ListParagraph"/>
        <w:numPr>
          <w:ilvl w:val="0"/>
          <w:numId w:val="3"/>
        </w:numPr>
      </w:pPr>
      <w:r w:rsidRPr="001F4F13">
        <w:t>4</w:t>
      </w:r>
      <w:r w:rsidR="00C57CA0">
        <w:t>8</w:t>
      </w:r>
      <w:r w:rsidR="007725E8" w:rsidRPr="001F4F13">
        <w:t xml:space="preserve"> </w:t>
      </w:r>
      <w:r w:rsidR="00050DD1" w:rsidRPr="001F4F13">
        <w:t>O</w:t>
      </w:r>
      <w:r w:rsidR="007725E8" w:rsidRPr="001F4F13">
        <w:t>ther i</w:t>
      </w:r>
      <w:r w:rsidR="00216567" w:rsidRPr="001F4F13">
        <w:t>ssues prioritised by Scrutiny</w:t>
      </w:r>
    </w:p>
    <w:p w:rsidR="00A41ECE" w:rsidRPr="001F4F13" w:rsidRDefault="00A41ECE" w:rsidP="00CB09A7"/>
    <w:p w:rsidR="00A41ECE" w:rsidRPr="001F4F13" w:rsidRDefault="00050DD1" w:rsidP="00CB09A7">
      <w:pPr>
        <w:rPr>
          <w:b/>
        </w:rPr>
      </w:pPr>
      <w:r w:rsidRPr="001F4F13">
        <w:rPr>
          <w:b/>
        </w:rPr>
        <w:t>Reports</w:t>
      </w:r>
    </w:p>
    <w:p w:rsidR="00216567" w:rsidRPr="001F4F13" w:rsidRDefault="00E5353A" w:rsidP="00CB09A7">
      <w:r w:rsidRPr="001F4F13">
        <w:t>16</w:t>
      </w:r>
      <w:r w:rsidR="007725E8" w:rsidRPr="001F4F13">
        <w:t xml:space="preserve"> reports</w:t>
      </w:r>
      <w:r w:rsidR="00050DD1" w:rsidRPr="001F4F13">
        <w:t xml:space="preserve"> </w:t>
      </w:r>
      <w:r w:rsidR="003D7EF9">
        <w:t xml:space="preserve">were </w:t>
      </w:r>
      <w:r w:rsidR="006802EB" w:rsidRPr="001F4F13">
        <w:t xml:space="preserve">presented </w:t>
      </w:r>
      <w:r w:rsidR="00050DD1" w:rsidRPr="001F4F13">
        <w:t xml:space="preserve">to </w:t>
      </w:r>
      <w:r w:rsidR="006802EB" w:rsidRPr="001F4F13">
        <w:t>the City Executive Board</w:t>
      </w:r>
      <w:r w:rsidR="00AC6746" w:rsidRPr="001F4F13">
        <w:t xml:space="preserve"> </w:t>
      </w:r>
      <w:r w:rsidR="00216567" w:rsidRPr="001F4F13">
        <w:t>including</w:t>
      </w:r>
      <w:r w:rsidR="00D97F54" w:rsidRPr="001F4F13">
        <w:t xml:space="preserve"> </w:t>
      </w:r>
      <w:r w:rsidR="00D200A9" w:rsidRPr="001F4F13">
        <w:t>major report</w:t>
      </w:r>
      <w:r w:rsidR="006D6C25">
        <w:t>s</w:t>
      </w:r>
      <w:r w:rsidR="00D97F54" w:rsidRPr="001F4F13">
        <w:t xml:space="preserve"> on</w:t>
      </w:r>
      <w:r w:rsidRPr="001F4F13">
        <w:t xml:space="preserve"> the Oxford Living Wage</w:t>
      </w:r>
      <w:r w:rsidR="006D6C25">
        <w:t xml:space="preserve"> and the Council’s budget and medium term financial strategy</w:t>
      </w:r>
      <w:r w:rsidR="003D7EF9">
        <w:t>.</w:t>
      </w:r>
    </w:p>
    <w:p w:rsidR="00E5353A" w:rsidRPr="001F4F13" w:rsidRDefault="00E5353A" w:rsidP="00CB09A7"/>
    <w:p w:rsidR="00C709E3" w:rsidRPr="003D7EF9" w:rsidRDefault="00216567" w:rsidP="00CB09A7">
      <w:pPr>
        <w:rPr>
          <w:b/>
        </w:rPr>
      </w:pPr>
      <w:r w:rsidRPr="001F4F13">
        <w:rPr>
          <w:b/>
        </w:rPr>
        <w:t>Recommendations</w:t>
      </w:r>
    </w:p>
    <w:p w:rsidR="00727680" w:rsidRDefault="003D7EF9" w:rsidP="00727680">
      <w:r>
        <w:t xml:space="preserve">The total number of </w:t>
      </w:r>
      <w:r w:rsidR="00727680" w:rsidRPr="00727680">
        <w:t xml:space="preserve">recommendations </w:t>
      </w:r>
      <w:r>
        <w:t>put to the City Executive Board was</w:t>
      </w:r>
      <w:r w:rsidR="00727680" w:rsidRPr="00727680">
        <w:t xml:space="preserve"> 86</w:t>
      </w:r>
      <w:r>
        <w:t xml:space="preserve">, with 95% of them being agreed or agreed in part. </w:t>
      </w:r>
    </w:p>
    <w:p w:rsidR="00922C80" w:rsidRPr="00727680" w:rsidRDefault="00922C80" w:rsidP="00727680"/>
    <w:p w:rsidR="00727680" w:rsidRPr="00727680" w:rsidRDefault="00727680" w:rsidP="00727680">
      <w:pPr>
        <w:ind w:left="720"/>
      </w:pPr>
      <w:r w:rsidRPr="00727680">
        <w:t>Agreed</w:t>
      </w:r>
      <w:r w:rsidRPr="00727680">
        <w:tab/>
      </w:r>
      <w:r>
        <w:tab/>
      </w:r>
      <w:r w:rsidRPr="00727680">
        <w:t>70</w:t>
      </w:r>
      <w:r w:rsidRPr="00727680">
        <w:tab/>
        <w:t>81%</w:t>
      </w:r>
    </w:p>
    <w:p w:rsidR="00727680" w:rsidRPr="00727680" w:rsidRDefault="00727680" w:rsidP="00727680">
      <w:pPr>
        <w:ind w:firstLine="720"/>
      </w:pPr>
      <w:r w:rsidRPr="00727680">
        <w:t>Agreed in part</w:t>
      </w:r>
      <w:r w:rsidRPr="00727680">
        <w:tab/>
        <w:t>12</w:t>
      </w:r>
      <w:r w:rsidRPr="00727680">
        <w:tab/>
        <w:t>14%</w:t>
      </w:r>
    </w:p>
    <w:p w:rsidR="00727680" w:rsidRDefault="00727680" w:rsidP="00727680">
      <w:pPr>
        <w:ind w:firstLine="720"/>
      </w:pPr>
      <w:r w:rsidRPr="00727680">
        <w:t>Not agreed</w:t>
      </w:r>
      <w:r w:rsidRPr="00727680">
        <w:tab/>
      </w:r>
      <w:r w:rsidRPr="00727680">
        <w:tab/>
        <w:t>4</w:t>
      </w:r>
      <w:r w:rsidRPr="00727680">
        <w:tab/>
        <w:t>5%</w:t>
      </w:r>
    </w:p>
    <w:p w:rsidR="00922C80" w:rsidRDefault="00922C80" w:rsidP="00727680">
      <w:pPr>
        <w:ind w:firstLine="720"/>
      </w:pPr>
    </w:p>
    <w:p w:rsidR="00922C80" w:rsidRPr="00727680" w:rsidRDefault="00922C80" w:rsidP="00922C80">
      <w:r>
        <w:t>This represents a decrease on the number of recommendations made in previous years, which is in part due to temporary resource challenges in supporting the work of the Committee. Now that a full time Scrutiny Officer is in post, it is expected that the Committee will return to carrying out at least 3 review groups each year.</w:t>
      </w:r>
    </w:p>
    <w:p w:rsidR="00DC77EF" w:rsidRPr="00B20412" w:rsidRDefault="00DC77EF" w:rsidP="002A5D91">
      <w:pPr>
        <w:rPr>
          <w:b/>
        </w:rPr>
      </w:pPr>
    </w:p>
    <w:p w:rsidR="00DC77EF" w:rsidRPr="00B20412" w:rsidRDefault="00DC77EF" w:rsidP="002A5D91">
      <w:pPr>
        <w:rPr>
          <w:b/>
        </w:rPr>
      </w:pPr>
      <w:r w:rsidRPr="00B20412">
        <w:rPr>
          <w:b/>
        </w:rPr>
        <w:t>Parliamentary Review into Local Government</w:t>
      </w:r>
      <w:r w:rsidR="00E67600" w:rsidRPr="00B20412">
        <w:rPr>
          <w:b/>
        </w:rPr>
        <w:t xml:space="preserve"> Scrutiny</w:t>
      </w:r>
    </w:p>
    <w:p w:rsidR="00DC77EF" w:rsidRPr="00E443A4" w:rsidRDefault="00DC77EF" w:rsidP="002A5D91">
      <w:pPr>
        <w:rPr>
          <w:b/>
          <w:color w:val="C00000"/>
        </w:rPr>
      </w:pPr>
    </w:p>
    <w:p w:rsidR="00DC77EF" w:rsidRPr="00ED70DA" w:rsidRDefault="00DC77EF" w:rsidP="002A5D91">
      <w:r w:rsidRPr="00ED70DA">
        <w:t xml:space="preserve">The Scrutiny function has been in place since the </w:t>
      </w:r>
      <w:r w:rsidR="006D6C25">
        <w:t>implementation</w:t>
      </w:r>
      <w:r w:rsidR="006D6C25" w:rsidRPr="00ED70DA">
        <w:t xml:space="preserve"> </w:t>
      </w:r>
      <w:r w:rsidRPr="00ED70DA">
        <w:t xml:space="preserve">of the Local </w:t>
      </w:r>
      <w:r w:rsidR="00E443A4" w:rsidRPr="00ED70DA">
        <w:t xml:space="preserve">Government </w:t>
      </w:r>
      <w:r w:rsidRPr="00ED70DA">
        <w:t>Act 2000</w:t>
      </w:r>
      <w:r w:rsidR="001F4F13">
        <w:t xml:space="preserve">, and its practice has been interpreted widely and with varying degrees of effect nationally. </w:t>
      </w:r>
      <w:r w:rsidR="00ED70DA">
        <w:t xml:space="preserve"> </w:t>
      </w:r>
    </w:p>
    <w:p w:rsidR="00E443A4" w:rsidRPr="00ED70DA" w:rsidRDefault="00E443A4" w:rsidP="002A5D91"/>
    <w:p w:rsidR="00ED70DA" w:rsidRPr="00ED70DA" w:rsidRDefault="00E443A4" w:rsidP="002A5D91">
      <w:r w:rsidRPr="00ED70DA">
        <w:t xml:space="preserve">A recent </w:t>
      </w:r>
      <w:r w:rsidR="00CE29DC">
        <w:t xml:space="preserve">review carried out by the Communities and Local Government </w:t>
      </w:r>
      <w:r w:rsidRPr="00ED70DA">
        <w:t xml:space="preserve">Parliamentary </w:t>
      </w:r>
      <w:r w:rsidR="006D6C25">
        <w:t>Select Committee</w:t>
      </w:r>
      <w:r w:rsidRPr="00ED70DA">
        <w:t xml:space="preserve"> gathered a range of evidence from </w:t>
      </w:r>
      <w:r w:rsidR="006D6C25">
        <w:t>c</w:t>
      </w:r>
      <w:r w:rsidR="006D6C25" w:rsidRPr="00ED70DA">
        <w:t>ouncillors</w:t>
      </w:r>
      <w:r w:rsidRPr="00ED70DA">
        <w:t xml:space="preserve">, </w:t>
      </w:r>
      <w:r w:rsidR="006D6C25">
        <w:t>c</w:t>
      </w:r>
      <w:r w:rsidR="006D6C25" w:rsidRPr="00ED70DA">
        <w:t xml:space="preserve">ivil </w:t>
      </w:r>
      <w:r w:rsidR="006D6C25">
        <w:t>s</w:t>
      </w:r>
      <w:r w:rsidR="006D6C25" w:rsidRPr="00ED70DA">
        <w:t xml:space="preserve">ervants </w:t>
      </w:r>
      <w:r w:rsidRPr="00ED70DA">
        <w:t xml:space="preserve">and </w:t>
      </w:r>
      <w:r w:rsidR="006D6C25">
        <w:t>s</w:t>
      </w:r>
      <w:r w:rsidR="006D6C25" w:rsidRPr="00ED70DA">
        <w:t xml:space="preserve">crutiny </w:t>
      </w:r>
      <w:r w:rsidR="006D6C25">
        <w:t>o</w:t>
      </w:r>
      <w:r w:rsidR="006D6C25" w:rsidRPr="00ED70DA">
        <w:t>fficers</w:t>
      </w:r>
      <w:r w:rsidRPr="00ED70DA">
        <w:t xml:space="preserve">, </w:t>
      </w:r>
      <w:r w:rsidR="00CE29DC">
        <w:t>and</w:t>
      </w:r>
      <w:r w:rsidR="00CE29DC" w:rsidRPr="00ED70DA">
        <w:t xml:space="preserve"> </w:t>
      </w:r>
      <w:r w:rsidRPr="00ED70DA">
        <w:t xml:space="preserve">put forward a number of recommendations about how the </w:t>
      </w:r>
      <w:r w:rsidR="00B16AB6">
        <w:t>s</w:t>
      </w:r>
      <w:r w:rsidRPr="00ED70DA">
        <w:t xml:space="preserve">crutiny function could be improved and championed within local authorities. A review of the Select Committee’s report shows that Oxford City Council is already compliant with many </w:t>
      </w:r>
      <w:r w:rsidR="00B16AB6">
        <w:t>of the recommendations put forward</w:t>
      </w:r>
      <w:r w:rsidRPr="00ED70DA">
        <w:t xml:space="preserve">; </w:t>
      </w:r>
      <w:r w:rsidR="00B77073">
        <w:t>providing assurance</w:t>
      </w:r>
      <w:r w:rsidR="00B77073" w:rsidRPr="00ED70DA">
        <w:t xml:space="preserve"> </w:t>
      </w:r>
      <w:r w:rsidR="00ED70DA" w:rsidRPr="00ED70DA">
        <w:t xml:space="preserve">that the Council’s scrutiny arrangements are reflective of best practice. </w:t>
      </w:r>
      <w:r w:rsidR="0029399B">
        <w:t xml:space="preserve">However, members are keen to review how the public can be better involved in the Scrutiny process, recognising that this is an area for improvement. </w:t>
      </w:r>
      <w:r w:rsidR="00ED70DA">
        <w:t xml:space="preserve">Any outstanding areas for improvement will be brought forward for </w:t>
      </w:r>
      <w:r w:rsidR="00B16AB6">
        <w:t xml:space="preserve">the Committee to </w:t>
      </w:r>
      <w:r w:rsidR="00ED70DA">
        <w:t>discuss</w:t>
      </w:r>
      <w:r w:rsidR="00B16AB6">
        <w:t xml:space="preserve"> after HM Government has </w:t>
      </w:r>
      <w:r w:rsidR="00ED70DA">
        <w:t xml:space="preserve">issued new guidance. </w:t>
      </w:r>
    </w:p>
    <w:p w:rsidR="002A5D91" w:rsidRPr="00235A41" w:rsidRDefault="002A5D91" w:rsidP="002A5D91">
      <w:pPr>
        <w:rPr>
          <w:color w:val="1F497D" w:themeColor="text2"/>
        </w:rPr>
      </w:pPr>
    </w:p>
    <w:p w:rsidR="003D7EF9" w:rsidRDefault="003D7EF9" w:rsidP="003D7EF9">
      <w:pPr>
        <w:rPr>
          <w:b/>
        </w:rPr>
      </w:pPr>
      <w:r w:rsidRPr="00B20412">
        <w:rPr>
          <w:b/>
        </w:rPr>
        <w:t>Call in</w:t>
      </w:r>
    </w:p>
    <w:p w:rsidR="003D7EF9" w:rsidRPr="00B20412" w:rsidRDefault="003D7EF9" w:rsidP="003D7EF9">
      <w:pPr>
        <w:rPr>
          <w:b/>
        </w:rPr>
      </w:pPr>
    </w:p>
    <w:p w:rsidR="00922C80" w:rsidRDefault="003D7EF9" w:rsidP="002A5D91">
      <w:r w:rsidRPr="00B20412">
        <w:t>Call in is a statutory function that enables councillors to challenge decisions that have been taken before they are implemented. If a call in request from any 4 councillors or the Chair of Scrutiny is deemed valid, then the Committee will hear both sides of the argument and decide whether or not to refer the decision back to the City Executive Board</w:t>
      </w:r>
      <w:r w:rsidR="006D6C25">
        <w:t xml:space="preserve"> (or individual councillor</w:t>
      </w:r>
      <w:r w:rsidR="00CE29DC">
        <w:t>s</w:t>
      </w:r>
      <w:r w:rsidR="006D6C25">
        <w:t xml:space="preserve"> in the case of decisions about the use of ward member budgets)</w:t>
      </w:r>
      <w:r w:rsidRPr="00B20412">
        <w:t>, with reasons why the decision should be re-considered.</w:t>
      </w:r>
      <w:r w:rsidR="00A9152C">
        <w:t xml:space="preserve"> </w:t>
      </w:r>
      <w:r w:rsidR="00007B70">
        <w:t>During 2017/18 many important City Executive Board were subject to pre-decision scrutiny and t</w:t>
      </w:r>
      <w:r w:rsidR="00A9152C">
        <w:t>here were no call-</w:t>
      </w:r>
      <w:r w:rsidRPr="00B20412">
        <w:t xml:space="preserve">ins’. </w:t>
      </w:r>
    </w:p>
    <w:p w:rsidR="004D5008" w:rsidRDefault="004D5008" w:rsidP="002A5D91"/>
    <w:p w:rsidR="004D5008" w:rsidRDefault="004D5008" w:rsidP="002A5D91"/>
    <w:p w:rsidR="004D5008" w:rsidRPr="004D5008" w:rsidRDefault="004D5008" w:rsidP="002A5D91"/>
    <w:p w:rsidR="00922C80" w:rsidRDefault="00922C80" w:rsidP="002A5D91">
      <w:pPr>
        <w:rPr>
          <w:b/>
        </w:rPr>
      </w:pPr>
    </w:p>
    <w:p w:rsidR="002A5D91" w:rsidRDefault="002A5D91" w:rsidP="002A5D91">
      <w:pPr>
        <w:rPr>
          <w:b/>
        </w:rPr>
      </w:pPr>
      <w:r w:rsidRPr="001F4F13">
        <w:rPr>
          <w:b/>
        </w:rPr>
        <w:t>Get involved</w:t>
      </w:r>
    </w:p>
    <w:p w:rsidR="006C15D5" w:rsidRPr="001F4F13" w:rsidRDefault="006C15D5" w:rsidP="002A5D91">
      <w:pPr>
        <w:rPr>
          <w:b/>
        </w:rPr>
      </w:pPr>
    </w:p>
    <w:p w:rsidR="002A5D91" w:rsidRDefault="002A5D91" w:rsidP="002A5D91">
      <w:r>
        <w:t>There are many opportunities for members of the public and representatives of organisation</w:t>
      </w:r>
      <w:r w:rsidR="001373ED">
        <w:t>s</w:t>
      </w:r>
      <w:r>
        <w:t xml:space="preserve"> to get involved in the work of </w:t>
      </w:r>
      <w:r w:rsidR="00CD7834">
        <w:t>S</w:t>
      </w:r>
      <w:r>
        <w:t xml:space="preserve">crutiny. </w:t>
      </w:r>
      <w:r w:rsidR="0063354F">
        <w:t xml:space="preserve">The Committee would welcome an increase in </w:t>
      </w:r>
      <w:r w:rsidR="00EF3CFA">
        <w:t xml:space="preserve">the </w:t>
      </w:r>
      <w:r w:rsidR="0063354F">
        <w:t>number of people attending to speak at</w:t>
      </w:r>
      <w:r w:rsidR="003E382F">
        <w:t xml:space="preserve"> its meetings, which are </w:t>
      </w:r>
      <w:r w:rsidR="006C15D5">
        <w:t>held at 6</w:t>
      </w:r>
      <w:r w:rsidR="008F2FA1">
        <w:t>pm in the Town</w:t>
      </w:r>
      <w:r w:rsidR="00A43268">
        <w:t xml:space="preserve"> Hall (unless otherwise stated). Members of the public </w:t>
      </w:r>
      <w:r w:rsidR="008F2FA1">
        <w:t>can</w:t>
      </w:r>
      <w:r>
        <w:t>:</w:t>
      </w:r>
    </w:p>
    <w:p w:rsidR="008F2FA1" w:rsidRDefault="008F2FA1" w:rsidP="002A5D91"/>
    <w:p w:rsidR="004152CB" w:rsidRDefault="004152CB" w:rsidP="002A5D91">
      <w:pPr>
        <w:pStyle w:val="ListParagraph"/>
        <w:numPr>
          <w:ilvl w:val="0"/>
          <w:numId w:val="6"/>
        </w:numPr>
        <w:tabs>
          <w:tab w:val="left" w:pos="5550"/>
        </w:tabs>
      </w:pPr>
      <w:r>
        <w:t>A</w:t>
      </w:r>
      <w:r w:rsidR="002A5D91">
        <w:t>ttend meetings of the Scrutiny Committee,</w:t>
      </w:r>
      <w:r>
        <w:t xml:space="preserve"> </w:t>
      </w:r>
      <w:r w:rsidR="001373ED">
        <w:t>s</w:t>
      </w:r>
      <w:r w:rsidR="002A5D91">
        <w:t xml:space="preserve">tanding </w:t>
      </w:r>
      <w:r w:rsidR="001373ED">
        <w:t>p</w:t>
      </w:r>
      <w:r w:rsidR="002A5D91">
        <w:t xml:space="preserve">anels and review groups, except in instances where confidential information is to be discussed. </w:t>
      </w:r>
      <w:r w:rsidR="00CD7834">
        <w:t xml:space="preserve"> </w:t>
      </w:r>
      <w:r w:rsidR="002A5D91">
        <w:t xml:space="preserve">Details of these meetings are displayed in the Town Hall and on our </w:t>
      </w:r>
      <w:hyperlink r:id="rId12" w:history="1">
        <w:r w:rsidR="002A5D91" w:rsidRPr="004D25CD">
          <w:rPr>
            <w:rStyle w:val="Hyperlink"/>
          </w:rPr>
          <w:t>website</w:t>
        </w:r>
      </w:hyperlink>
      <w:r w:rsidR="00CD7834">
        <w:t>.</w:t>
      </w:r>
    </w:p>
    <w:p w:rsidR="004152CB" w:rsidRDefault="004152CB" w:rsidP="002A5D91">
      <w:pPr>
        <w:pStyle w:val="ListParagraph"/>
        <w:numPr>
          <w:ilvl w:val="0"/>
          <w:numId w:val="6"/>
        </w:numPr>
        <w:tabs>
          <w:tab w:val="left" w:pos="5550"/>
        </w:tabs>
      </w:pPr>
      <w:r>
        <w:t>S</w:t>
      </w:r>
      <w:r w:rsidR="002A5D91">
        <w:t xml:space="preserve">peak </w:t>
      </w:r>
      <w:r w:rsidR="00B20854">
        <w:t xml:space="preserve">at a meeting </w:t>
      </w:r>
      <w:r w:rsidR="002A5D91">
        <w:t xml:space="preserve">on any agenda item with the prior </w:t>
      </w:r>
      <w:r w:rsidR="002A5D91" w:rsidRPr="00E469C6">
        <w:t xml:space="preserve">agreement of the </w:t>
      </w:r>
      <w:r w:rsidR="00A43268" w:rsidRPr="00E469C6">
        <w:t>C</w:t>
      </w:r>
      <w:r w:rsidR="002A5D91" w:rsidRPr="00E469C6">
        <w:t>hair</w:t>
      </w:r>
      <w:r w:rsidR="00B20854" w:rsidRPr="00E469C6">
        <w:t>.  Please</w:t>
      </w:r>
      <w:r w:rsidR="002A5D91" w:rsidRPr="00E469C6">
        <w:t xml:space="preserve"> email</w:t>
      </w:r>
      <w:r w:rsidRPr="00E469C6">
        <w:t xml:space="preserve"> </w:t>
      </w:r>
      <w:hyperlink r:id="rId13" w:history="1">
        <w:r w:rsidR="00CD7834" w:rsidRPr="00E469C6">
          <w:rPr>
            <w:rStyle w:val="Hyperlink"/>
            <w:color w:val="auto"/>
          </w:rPr>
          <w:t>democraticservices@oxford.gov.uk</w:t>
        </w:r>
      </w:hyperlink>
      <w:r w:rsidR="00B20854" w:rsidRPr="00E469C6">
        <w:t xml:space="preserve"> and</w:t>
      </w:r>
      <w:r w:rsidR="002A5D91" w:rsidRPr="00E469C6">
        <w:t xml:space="preserve"> give at least 24 hours</w:t>
      </w:r>
      <w:r w:rsidRPr="00E469C6">
        <w:t>’</w:t>
      </w:r>
      <w:r w:rsidR="002A5D91" w:rsidRPr="00E469C6">
        <w:t xml:space="preserve"> notice.</w:t>
      </w:r>
      <w:r w:rsidR="00CD7834" w:rsidRPr="00E469C6">
        <w:t xml:space="preserve"> </w:t>
      </w:r>
    </w:p>
    <w:p w:rsidR="004152CB" w:rsidRDefault="002A5D91" w:rsidP="002A5D91">
      <w:pPr>
        <w:pStyle w:val="ListParagraph"/>
        <w:numPr>
          <w:ilvl w:val="0"/>
          <w:numId w:val="6"/>
        </w:numPr>
        <w:tabs>
          <w:tab w:val="left" w:pos="5550"/>
        </w:tabs>
      </w:pPr>
      <w:r>
        <w:t xml:space="preserve">Suggest a topic for </w:t>
      </w:r>
      <w:r w:rsidR="009B79EA">
        <w:t>S</w:t>
      </w:r>
      <w:r>
        <w:t xml:space="preserve">crutiny </w:t>
      </w:r>
      <w:r w:rsidR="00B20854">
        <w:t>to consider</w:t>
      </w:r>
      <w:r>
        <w:t xml:space="preserve"> by completing and submitting </w:t>
      </w:r>
      <w:r w:rsidR="00E469C6">
        <w:t>a Work Plan</w:t>
      </w:r>
      <w:r>
        <w:t xml:space="preserve"> </w:t>
      </w:r>
      <w:hyperlink r:id="rId14" w:history="1">
        <w:r w:rsidRPr="009B79EA">
          <w:rPr>
            <w:rStyle w:val="Hyperlink"/>
          </w:rPr>
          <w:t>Suggestion Form</w:t>
        </w:r>
      </w:hyperlink>
      <w:r w:rsidR="00CD7834">
        <w:t>.</w:t>
      </w:r>
    </w:p>
    <w:p w:rsidR="004152CB" w:rsidRDefault="004152CB" w:rsidP="002A5D91">
      <w:pPr>
        <w:pStyle w:val="ListParagraph"/>
        <w:numPr>
          <w:ilvl w:val="0"/>
          <w:numId w:val="6"/>
        </w:numPr>
        <w:tabs>
          <w:tab w:val="left" w:pos="5550"/>
        </w:tabs>
      </w:pPr>
      <w:r>
        <w:t>R</w:t>
      </w:r>
      <w:r w:rsidR="002A5D91">
        <w:t xml:space="preserve">aise issues with your local City Councillor and request that </w:t>
      </w:r>
      <w:r w:rsidR="009B79EA">
        <w:t>S</w:t>
      </w:r>
      <w:r w:rsidR="002A5D91">
        <w:t>crutiny consider</w:t>
      </w:r>
      <w:r w:rsidR="000F6776">
        <w:t>s</w:t>
      </w:r>
      <w:r w:rsidR="002A5D91">
        <w:t xml:space="preserve"> this as part of a Councillor Call for Action</w:t>
      </w:r>
      <w:r w:rsidR="00CD7834">
        <w:t>.</w:t>
      </w:r>
    </w:p>
    <w:p w:rsidR="00CB09A7" w:rsidRDefault="004152CB" w:rsidP="002A5D91">
      <w:pPr>
        <w:pStyle w:val="ListParagraph"/>
        <w:numPr>
          <w:ilvl w:val="0"/>
          <w:numId w:val="6"/>
        </w:numPr>
        <w:tabs>
          <w:tab w:val="left" w:pos="5550"/>
        </w:tabs>
      </w:pPr>
      <w:r>
        <w:t>W</w:t>
      </w:r>
      <w:r w:rsidR="002A5D91">
        <w:t>atch out for consultations, surveys and requests</w:t>
      </w:r>
      <w:r>
        <w:t xml:space="preserve"> </w:t>
      </w:r>
      <w:r w:rsidR="002A5D91">
        <w:t>for evidence by registering at</w:t>
      </w:r>
      <w:r>
        <w:t xml:space="preserve"> </w:t>
      </w:r>
      <w:hyperlink r:id="rId15" w:history="1">
        <w:r w:rsidR="00AC4E3F" w:rsidRPr="00883407">
          <w:rPr>
            <w:rStyle w:val="Hyperlink"/>
          </w:rPr>
          <w:t>http://www.oxford.gov.uk/consultation</w:t>
        </w:r>
      </w:hyperlink>
      <w:r w:rsidR="00CD7834">
        <w:rPr>
          <w:rStyle w:val="Hyperlink"/>
        </w:rPr>
        <w:t>.</w:t>
      </w:r>
    </w:p>
    <w:p w:rsidR="00AC4E3F" w:rsidRDefault="00AC4E3F" w:rsidP="00AC4E3F">
      <w:pPr>
        <w:tabs>
          <w:tab w:val="left" w:pos="5550"/>
        </w:tabs>
      </w:pPr>
    </w:p>
    <w:p w:rsidR="001F4F13" w:rsidRDefault="001F4F13" w:rsidP="00AC4E3F">
      <w:pPr>
        <w:tabs>
          <w:tab w:val="left" w:pos="5550"/>
        </w:tabs>
        <w:rPr>
          <w:b/>
        </w:rPr>
      </w:pPr>
    </w:p>
    <w:p w:rsidR="003C0231" w:rsidRDefault="003C0231" w:rsidP="00AC4E3F">
      <w:pPr>
        <w:tabs>
          <w:tab w:val="left" w:pos="5550"/>
        </w:tabs>
        <w:rPr>
          <w:b/>
        </w:rPr>
      </w:pPr>
    </w:p>
    <w:p w:rsidR="003C0231" w:rsidRDefault="003C0231" w:rsidP="00AC4E3F">
      <w:pPr>
        <w:tabs>
          <w:tab w:val="left" w:pos="5550"/>
        </w:tabs>
        <w:rPr>
          <w:b/>
        </w:rPr>
      </w:pPr>
    </w:p>
    <w:p w:rsidR="003C0231" w:rsidRDefault="003C0231" w:rsidP="00AC4E3F">
      <w:pPr>
        <w:tabs>
          <w:tab w:val="left" w:pos="5550"/>
        </w:tabs>
        <w:rPr>
          <w:b/>
        </w:rPr>
      </w:pPr>
    </w:p>
    <w:p w:rsidR="003C0231" w:rsidRDefault="003C0231" w:rsidP="00AC4E3F">
      <w:pPr>
        <w:tabs>
          <w:tab w:val="left" w:pos="5550"/>
        </w:tabs>
        <w:rPr>
          <w:b/>
        </w:rPr>
      </w:pPr>
    </w:p>
    <w:p w:rsidR="003C0231" w:rsidRDefault="003C0231" w:rsidP="00AC4E3F">
      <w:pPr>
        <w:tabs>
          <w:tab w:val="left" w:pos="5550"/>
        </w:tabs>
        <w:rPr>
          <w:b/>
        </w:rPr>
      </w:pPr>
    </w:p>
    <w:p w:rsidR="003C0231" w:rsidRDefault="003C0231" w:rsidP="00AC4E3F">
      <w:pPr>
        <w:tabs>
          <w:tab w:val="left" w:pos="5550"/>
        </w:tabs>
        <w:rPr>
          <w:b/>
        </w:rPr>
      </w:pPr>
    </w:p>
    <w:p w:rsidR="003C0231" w:rsidRDefault="003C0231" w:rsidP="00AC4E3F">
      <w:pPr>
        <w:tabs>
          <w:tab w:val="left" w:pos="5550"/>
        </w:tabs>
        <w:rPr>
          <w:b/>
        </w:rPr>
      </w:pPr>
    </w:p>
    <w:p w:rsidR="003C0231" w:rsidRDefault="003C0231" w:rsidP="00AC4E3F">
      <w:pPr>
        <w:tabs>
          <w:tab w:val="left" w:pos="5550"/>
        </w:tabs>
        <w:rPr>
          <w:b/>
        </w:rPr>
      </w:pPr>
    </w:p>
    <w:p w:rsidR="003C0231" w:rsidRDefault="003C0231" w:rsidP="00AC4E3F">
      <w:pPr>
        <w:tabs>
          <w:tab w:val="left" w:pos="5550"/>
        </w:tabs>
        <w:rPr>
          <w:b/>
        </w:rPr>
      </w:pPr>
    </w:p>
    <w:p w:rsidR="003C0231" w:rsidRDefault="003C0231" w:rsidP="00AC4E3F">
      <w:pPr>
        <w:tabs>
          <w:tab w:val="left" w:pos="5550"/>
        </w:tabs>
        <w:rPr>
          <w:b/>
        </w:rPr>
      </w:pPr>
    </w:p>
    <w:p w:rsidR="003C0231" w:rsidRDefault="003C0231" w:rsidP="00AC4E3F">
      <w:pPr>
        <w:tabs>
          <w:tab w:val="left" w:pos="5550"/>
        </w:tabs>
        <w:rPr>
          <w:b/>
        </w:rPr>
      </w:pPr>
    </w:p>
    <w:p w:rsidR="003C0231" w:rsidRDefault="003C0231" w:rsidP="00AC4E3F">
      <w:pPr>
        <w:tabs>
          <w:tab w:val="left" w:pos="5550"/>
        </w:tabs>
        <w:rPr>
          <w:b/>
        </w:rPr>
      </w:pPr>
    </w:p>
    <w:p w:rsidR="003C0231" w:rsidRDefault="003C0231" w:rsidP="00AC4E3F">
      <w:pPr>
        <w:tabs>
          <w:tab w:val="left" w:pos="5550"/>
        </w:tabs>
        <w:rPr>
          <w:b/>
        </w:rPr>
      </w:pPr>
    </w:p>
    <w:p w:rsidR="003C0231" w:rsidRDefault="003C0231" w:rsidP="00AC4E3F">
      <w:pPr>
        <w:tabs>
          <w:tab w:val="left" w:pos="5550"/>
        </w:tabs>
        <w:rPr>
          <w:b/>
        </w:rPr>
      </w:pPr>
    </w:p>
    <w:p w:rsidR="003C0231" w:rsidRDefault="003C0231" w:rsidP="00AC4E3F">
      <w:pPr>
        <w:tabs>
          <w:tab w:val="left" w:pos="5550"/>
        </w:tabs>
        <w:rPr>
          <w:b/>
        </w:rPr>
      </w:pPr>
    </w:p>
    <w:p w:rsidR="003C0231" w:rsidRDefault="003C0231" w:rsidP="00AC4E3F">
      <w:pPr>
        <w:tabs>
          <w:tab w:val="left" w:pos="5550"/>
        </w:tabs>
        <w:rPr>
          <w:b/>
        </w:rPr>
      </w:pPr>
    </w:p>
    <w:p w:rsidR="003C0231" w:rsidRDefault="003C0231" w:rsidP="00AC4E3F">
      <w:pPr>
        <w:tabs>
          <w:tab w:val="left" w:pos="5550"/>
        </w:tabs>
        <w:rPr>
          <w:b/>
        </w:rPr>
      </w:pPr>
    </w:p>
    <w:p w:rsidR="003C0231" w:rsidRDefault="003C0231" w:rsidP="00AC4E3F">
      <w:pPr>
        <w:tabs>
          <w:tab w:val="left" w:pos="5550"/>
        </w:tabs>
        <w:rPr>
          <w:b/>
        </w:rPr>
      </w:pPr>
    </w:p>
    <w:p w:rsidR="003C0231" w:rsidRDefault="003C0231" w:rsidP="00AC4E3F">
      <w:pPr>
        <w:tabs>
          <w:tab w:val="left" w:pos="5550"/>
        </w:tabs>
        <w:rPr>
          <w:b/>
        </w:rPr>
      </w:pPr>
    </w:p>
    <w:p w:rsidR="003C0231" w:rsidRDefault="003C0231" w:rsidP="00AC4E3F">
      <w:pPr>
        <w:tabs>
          <w:tab w:val="left" w:pos="5550"/>
        </w:tabs>
        <w:rPr>
          <w:b/>
        </w:rPr>
      </w:pPr>
    </w:p>
    <w:p w:rsidR="003C0231" w:rsidRDefault="003C0231" w:rsidP="00AC4E3F">
      <w:pPr>
        <w:tabs>
          <w:tab w:val="left" w:pos="5550"/>
        </w:tabs>
        <w:rPr>
          <w:b/>
        </w:rPr>
      </w:pPr>
    </w:p>
    <w:p w:rsidR="003C0231" w:rsidRDefault="003C0231" w:rsidP="00AC4E3F">
      <w:pPr>
        <w:tabs>
          <w:tab w:val="left" w:pos="5550"/>
        </w:tabs>
        <w:rPr>
          <w:b/>
        </w:rPr>
      </w:pPr>
    </w:p>
    <w:p w:rsidR="003C0231" w:rsidRDefault="003C0231" w:rsidP="00AC4E3F">
      <w:pPr>
        <w:tabs>
          <w:tab w:val="left" w:pos="5550"/>
        </w:tabs>
        <w:rPr>
          <w:b/>
        </w:rPr>
      </w:pPr>
    </w:p>
    <w:p w:rsidR="003C0231" w:rsidRDefault="003C0231" w:rsidP="00AC4E3F">
      <w:pPr>
        <w:tabs>
          <w:tab w:val="left" w:pos="5550"/>
        </w:tabs>
        <w:rPr>
          <w:b/>
        </w:rPr>
      </w:pPr>
    </w:p>
    <w:p w:rsidR="003C0231" w:rsidRDefault="003C0231" w:rsidP="00AC4E3F">
      <w:pPr>
        <w:tabs>
          <w:tab w:val="left" w:pos="5550"/>
        </w:tabs>
        <w:rPr>
          <w:b/>
        </w:rPr>
      </w:pPr>
    </w:p>
    <w:p w:rsidR="003C0231" w:rsidRDefault="003C0231" w:rsidP="00AC4E3F">
      <w:pPr>
        <w:tabs>
          <w:tab w:val="left" w:pos="5550"/>
        </w:tabs>
        <w:rPr>
          <w:b/>
        </w:rPr>
      </w:pPr>
    </w:p>
    <w:p w:rsidR="003C0231" w:rsidRDefault="003C0231" w:rsidP="00AC4E3F">
      <w:pPr>
        <w:tabs>
          <w:tab w:val="left" w:pos="5550"/>
        </w:tabs>
        <w:rPr>
          <w:b/>
        </w:rPr>
      </w:pPr>
    </w:p>
    <w:p w:rsidR="003C0231" w:rsidRDefault="003C0231" w:rsidP="00AC4E3F">
      <w:pPr>
        <w:tabs>
          <w:tab w:val="left" w:pos="5550"/>
        </w:tabs>
        <w:rPr>
          <w:b/>
        </w:rPr>
      </w:pPr>
    </w:p>
    <w:p w:rsidR="003C0231" w:rsidRDefault="003C0231" w:rsidP="00AC4E3F">
      <w:pPr>
        <w:tabs>
          <w:tab w:val="left" w:pos="5550"/>
        </w:tabs>
        <w:rPr>
          <w:b/>
        </w:rPr>
      </w:pPr>
    </w:p>
    <w:p w:rsidR="003C0231" w:rsidRDefault="003C0231" w:rsidP="00AC4E3F">
      <w:pPr>
        <w:tabs>
          <w:tab w:val="left" w:pos="5550"/>
        </w:tabs>
        <w:rPr>
          <w:b/>
        </w:rPr>
      </w:pPr>
    </w:p>
    <w:p w:rsidR="003C0231" w:rsidRDefault="003C0231" w:rsidP="00AC4E3F">
      <w:pPr>
        <w:tabs>
          <w:tab w:val="left" w:pos="5550"/>
        </w:tabs>
        <w:rPr>
          <w:b/>
        </w:rPr>
      </w:pPr>
    </w:p>
    <w:p w:rsidR="003C0231" w:rsidRDefault="003C0231" w:rsidP="00AC4E3F">
      <w:pPr>
        <w:tabs>
          <w:tab w:val="left" w:pos="5550"/>
        </w:tabs>
        <w:rPr>
          <w:b/>
        </w:rPr>
      </w:pPr>
    </w:p>
    <w:p w:rsidR="00922C80" w:rsidRDefault="00922C80" w:rsidP="00AC4E3F">
      <w:pPr>
        <w:tabs>
          <w:tab w:val="left" w:pos="5550"/>
        </w:tabs>
        <w:rPr>
          <w:b/>
        </w:rPr>
      </w:pPr>
    </w:p>
    <w:p w:rsidR="00AC4E3F" w:rsidRDefault="00AC4E3F" w:rsidP="00AC4E3F">
      <w:pPr>
        <w:tabs>
          <w:tab w:val="left" w:pos="5550"/>
        </w:tabs>
        <w:rPr>
          <w:b/>
        </w:rPr>
      </w:pPr>
      <w:r>
        <w:rPr>
          <w:b/>
        </w:rPr>
        <w:t>Scrutiny Committee</w:t>
      </w:r>
    </w:p>
    <w:p w:rsidR="0081447F" w:rsidRDefault="0081447F" w:rsidP="0081447F">
      <w:pPr>
        <w:tabs>
          <w:tab w:val="left" w:pos="5550"/>
        </w:tabs>
      </w:pPr>
    </w:p>
    <w:p w:rsidR="0081447F" w:rsidRPr="0081447F" w:rsidRDefault="0081447F" w:rsidP="00AC4E3F">
      <w:pPr>
        <w:tabs>
          <w:tab w:val="left" w:pos="5550"/>
        </w:tabs>
      </w:pPr>
      <w:r w:rsidRPr="00464156">
        <w:t>Membership: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81447F" w:rsidTr="0081447F">
        <w:tc>
          <w:tcPr>
            <w:tcW w:w="4621" w:type="dxa"/>
          </w:tcPr>
          <w:p w:rsidR="0081447F" w:rsidRDefault="0081447F" w:rsidP="0081447F">
            <w:pPr>
              <w:tabs>
                <w:tab w:val="left" w:pos="5550"/>
              </w:tabs>
            </w:pPr>
            <w:r w:rsidRPr="00E50AFC">
              <w:t>Councillor Andrew Gant (Chair)</w:t>
            </w:r>
          </w:p>
          <w:p w:rsidR="00F54441" w:rsidRPr="00E50AFC" w:rsidRDefault="00007B70" w:rsidP="0081447F">
            <w:pPr>
              <w:tabs>
                <w:tab w:val="left" w:pos="5550"/>
              </w:tabs>
            </w:pPr>
            <w:r>
              <w:t xml:space="preserve">Councillor </w:t>
            </w:r>
            <w:r w:rsidR="00F54441">
              <w:t>Nigel Chapman (</w:t>
            </w:r>
            <w:r w:rsidR="00F54441" w:rsidRPr="00E50AFC">
              <w:t>Vice-Chair)</w:t>
            </w:r>
          </w:p>
          <w:p w:rsidR="0081447F" w:rsidRPr="00E50AFC" w:rsidRDefault="00F54441" w:rsidP="005647C7">
            <w:pPr>
              <w:tabs>
                <w:tab w:val="left" w:pos="5550"/>
              </w:tabs>
            </w:pPr>
            <w:r>
              <w:rPr>
                <w:bCs/>
              </w:rPr>
              <w:t>Councillor David Henwood</w:t>
            </w:r>
          </w:p>
          <w:p w:rsidR="0081447F" w:rsidRPr="00E50AFC" w:rsidRDefault="0081447F" w:rsidP="0081447F">
            <w:pPr>
              <w:tabs>
                <w:tab w:val="left" w:pos="5550"/>
              </w:tabs>
              <w:rPr>
                <w:bCs/>
              </w:rPr>
            </w:pPr>
            <w:r w:rsidRPr="00E50AFC">
              <w:t xml:space="preserve">Councillor </w:t>
            </w:r>
            <w:r w:rsidRPr="00E50AFC">
              <w:rPr>
                <w:bCs/>
              </w:rPr>
              <w:t xml:space="preserve">Mohammed </w:t>
            </w:r>
            <w:proofErr w:type="spellStart"/>
            <w:r w:rsidRPr="00E50AFC">
              <w:rPr>
                <w:bCs/>
              </w:rPr>
              <w:t>Altaf-Khan</w:t>
            </w:r>
            <w:proofErr w:type="spellEnd"/>
          </w:p>
          <w:p w:rsidR="0081447F" w:rsidRDefault="0081447F" w:rsidP="00AC4E3F">
            <w:pPr>
              <w:tabs>
                <w:tab w:val="left" w:pos="5550"/>
              </w:tabs>
              <w:rPr>
                <w:bCs/>
              </w:rPr>
            </w:pPr>
            <w:r>
              <w:rPr>
                <w:bCs/>
              </w:rPr>
              <w:t>Councillor James Fry</w:t>
            </w:r>
          </w:p>
          <w:p w:rsidR="005647C7" w:rsidRPr="0081447F" w:rsidRDefault="00F54441" w:rsidP="00AC4E3F">
            <w:pPr>
              <w:tabs>
                <w:tab w:val="left" w:pos="5550"/>
              </w:tabs>
              <w:rPr>
                <w:bCs/>
              </w:rPr>
            </w:pPr>
            <w:r>
              <w:t xml:space="preserve">Councillor </w:t>
            </w:r>
            <w:r w:rsidR="00007B70">
              <w:t xml:space="preserve">Steve </w:t>
            </w:r>
            <w:r>
              <w:t>Curran</w:t>
            </w:r>
          </w:p>
        </w:tc>
        <w:tc>
          <w:tcPr>
            <w:tcW w:w="4621" w:type="dxa"/>
          </w:tcPr>
          <w:p w:rsidR="005647C7" w:rsidRDefault="005647C7" w:rsidP="00F54441">
            <w:pPr>
              <w:tabs>
                <w:tab w:val="left" w:pos="5550"/>
              </w:tabs>
            </w:pPr>
            <w:r w:rsidRPr="00E50AFC">
              <w:t xml:space="preserve">Councillor </w:t>
            </w:r>
            <w:r w:rsidR="00F54441">
              <w:rPr>
                <w:bCs/>
              </w:rPr>
              <w:t xml:space="preserve">Jennifer </w:t>
            </w:r>
            <w:proofErr w:type="spellStart"/>
            <w:r w:rsidR="00F54441">
              <w:rPr>
                <w:bCs/>
              </w:rPr>
              <w:t>Pegg</w:t>
            </w:r>
            <w:proofErr w:type="spellEnd"/>
          </w:p>
          <w:p w:rsidR="005647C7" w:rsidRDefault="00F54441" w:rsidP="005647C7">
            <w:pPr>
              <w:tabs>
                <w:tab w:val="left" w:pos="5550"/>
              </w:tabs>
            </w:pPr>
            <w:r w:rsidRPr="00E50AFC">
              <w:t>Councillor</w:t>
            </w:r>
            <w:r>
              <w:t xml:space="preserve"> Mark </w:t>
            </w:r>
            <w:proofErr w:type="spellStart"/>
            <w:r>
              <w:t>Lygo</w:t>
            </w:r>
            <w:proofErr w:type="spellEnd"/>
          </w:p>
          <w:p w:rsidR="00F54441" w:rsidRDefault="00F54441" w:rsidP="005647C7">
            <w:pPr>
              <w:tabs>
                <w:tab w:val="left" w:pos="5550"/>
              </w:tabs>
            </w:pPr>
            <w:r>
              <w:t xml:space="preserve">Councillor Mark </w:t>
            </w:r>
            <w:proofErr w:type="spellStart"/>
            <w:r>
              <w:t>Ladbrooke</w:t>
            </w:r>
            <w:proofErr w:type="spellEnd"/>
            <w:r>
              <w:t xml:space="preserve"> </w:t>
            </w:r>
          </w:p>
          <w:p w:rsidR="00F54441" w:rsidRDefault="00F54441" w:rsidP="005647C7">
            <w:pPr>
              <w:tabs>
                <w:tab w:val="left" w:pos="5550"/>
              </w:tabs>
            </w:pPr>
            <w:r>
              <w:t>Councillor Lloyd-</w:t>
            </w:r>
            <w:proofErr w:type="spellStart"/>
            <w:r>
              <w:t>Shogbesan</w:t>
            </w:r>
            <w:proofErr w:type="spellEnd"/>
          </w:p>
          <w:p w:rsidR="00F54441" w:rsidRDefault="00F54441" w:rsidP="005647C7">
            <w:pPr>
              <w:tabs>
                <w:tab w:val="left" w:pos="5550"/>
              </w:tabs>
            </w:pPr>
            <w:r>
              <w:t>Councillor David Thomas</w:t>
            </w:r>
          </w:p>
          <w:p w:rsidR="00F54441" w:rsidRDefault="00F54441" w:rsidP="005647C7">
            <w:pPr>
              <w:tabs>
                <w:tab w:val="left" w:pos="5550"/>
              </w:tabs>
            </w:pPr>
            <w:r>
              <w:t xml:space="preserve">Councillor </w:t>
            </w:r>
            <w:r w:rsidR="00007B70">
              <w:t xml:space="preserve">Jamila </w:t>
            </w:r>
            <w:r>
              <w:t>Azad</w:t>
            </w:r>
          </w:p>
          <w:p w:rsidR="00F54441" w:rsidRDefault="00F54441" w:rsidP="00F54441">
            <w:pPr>
              <w:tabs>
                <w:tab w:val="left" w:pos="5550"/>
              </w:tabs>
            </w:pPr>
            <w:r>
              <w:t xml:space="preserve"> </w:t>
            </w:r>
          </w:p>
        </w:tc>
      </w:tr>
    </w:tbl>
    <w:p w:rsidR="00DB1DC3" w:rsidRDefault="001A43A3" w:rsidP="00AC4E3F">
      <w:pPr>
        <w:tabs>
          <w:tab w:val="left" w:pos="5550"/>
        </w:tabs>
      </w:pPr>
      <w:r>
        <w:t xml:space="preserve">The Scrutiny Committee is </w:t>
      </w:r>
      <w:r w:rsidR="009B79EA">
        <w:t>responsible for</w:t>
      </w:r>
      <w:r>
        <w:t xml:space="preserve"> the overall management of the Council’s scrutiny function</w:t>
      </w:r>
      <w:r w:rsidR="008F2FA1">
        <w:t>.</w:t>
      </w:r>
      <w:r w:rsidR="00A04D03">
        <w:t xml:space="preserve"> It </w:t>
      </w:r>
      <w:r>
        <w:t>decid</w:t>
      </w:r>
      <w:r w:rsidR="00C218FF">
        <w:t>es</w:t>
      </w:r>
      <w:r w:rsidR="005C1274">
        <w:t xml:space="preserve"> which topics, </w:t>
      </w:r>
      <w:r>
        <w:t xml:space="preserve">issues </w:t>
      </w:r>
      <w:r w:rsidR="005C1274">
        <w:t xml:space="preserve">and decisions will be considered </w:t>
      </w:r>
      <w:r w:rsidR="00BB6DC7">
        <w:t>and how</w:t>
      </w:r>
      <w:r w:rsidR="00CA4329">
        <w:t>. T</w:t>
      </w:r>
      <w:r w:rsidR="00DB1DC3">
        <w:t xml:space="preserve">hese </w:t>
      </w:r>
      <w:r w:rsidR="00C218FF">
        <w:t xml:space="preserve">items </w:t>
      </w:r>
      <w:r w:rsidR="00DB1DC3">
        <w:t>are</w:t>
      </w:r>
      <w:r w:rsidR="005C1274">
        <w:t xml:space="preserve"> all</w:t>
      </w:r>
      <w:r w:rsidR="00DB1DC3">
        <w:t xml:space="preserve"> listed in an annual </w:t>
      </w:r>
      <w:r w:rsidR="009B79EA">
        <w:t>work p</w:t>
      </w:r>
      <w:r w:rsidR="00DB1DC3">
        <w:t xml:space="preserve">lan </w:t>
      </w:r>
      <w:r w:rsidR="00CA4329">
        <w:t xml:space="preserve">which </w:t>
      </w:r>
      <w:r w:rsidR="00DB1DC3">
        <w:t xml:space="preserve">is </w:t>
      </w:r>
      <w:r w:rsidR="00C218FF">
        <w:t>agreed</w:t>
      </w:r>
      <w:r w:rsidR="00DB1DC3">
        <w:t xml:space="preserve"> each summer and reviewed regularly</w:t>
      </w:r>
      <w:r w:rsidR="005C1274">
        <w:t xml:space="preserve"> </w:t>
      </w:r>
      <w:r w:rsidR="00C218FF">
        <w:t xml:space="preserve">during the year </w:t>
      </w:r>
      <w:r w:rsidR="005C1274">
        <w:t>to take account of any emerging issues and upcoming</w:t>
      </w:r>
      <w:r w:rsidR="00BB6DC7">
        <w:t xml:space="preserve"> City Executive Board</w:t>
      </w:r>
      <w:r w:rsidR="005C1274">
        <w:t xml:space="preserve"> decisions</w:t>
      </w:r>
      <w:r w:rsidR="00DB1DC3">
        <w:t>.</w:t>
      </w:r>
      <w:r w:rsidR="00E469C6">
        <w:t xml:space="preserve"> An up to date copy of the Committee’s Work Plan can be found on the </w:t>
      </w:r>
      <w:hyperlink r:id="rId16" w:history="1">
        <w:r w:rsidR="00007B70">
          <w:rPr>
            <w:rStyle w:val="Hyperlink"/>
          </w:rPr>
          <w:t>Council website.</w:t>
        </w:r>
      </w:hyperlink>
    </w:p>
    <w:p w:rsidR="00DB1DC3" w:rsidRDefault="00DB1DC3" w:rsidP="00AC4E3F">
      <w:pPr>
        <w:tabs>
          <w:tab w:val="left" w:pos="5550"/>
        </w:tabs>
      </w:pPr>
    </w:p>
    <w:p w:rsidR="008F2FA1" w:rsidRDefault="005C1274" w:rsidP="00776C52">
      <w:pPr>
        <w:tabs>
          <w:tab w:val="left" w:pos="5550"/>
        </w:tabs>
      </w:pPr>
      <w:r>
        <w:t xml:space="preserve">The Committee </w:t>
      </w:r>
      <w:r w:rsidR="001168BC">
        <w:t xml:space="preserve">also </w:t>
      </w:r>
      <w:r>
        <w:t xml:space="preserve">sets the remits and membership of </w:t>
      </w:r>
      <w:r w:rsidR="009971C7">
        <w:t>its</w:t>
      </w:r>
      <w:r w:rsidR="008F2FA1">
        <w:t xml:space="preserve"> standing</w:t>
      </w:r>
      <w:r>
        <w:t xml:space="preserve"> panels, which are themed sub-</w:t>
      </w:r>
      <w:r w:rsidR="003F3815">
        <w:t xml:space="preserve">committees </w:t>
      </w:r>
      <w:r>
        <w:t>that consider all issues and decisi</w:t>
      </w:r>
      <w:r w:rsidR="008F2FA1">
        <w:t>ons within</w:t>
      </w:r>
      <w:r w:rsidR="009971C7">
        <w:t xml:space="preserve"> their given remit</w:t>
      </w:r>
      <w:r w:rsidR="008F2FA1">
        <w:t xml:space="preserve">. </w:t>
      </w:r>
      <w:r w:rsidR="001168BC">
        <w:t>T</w:t>
      </w:r>
      <w:r w:rsidR="00BB6DC7">
        <w:t>h</w:t>
      </w:r>
      <w:r>
        <w:t>e Committee</w:t>
      </w:r>
      <w:r w:rsidR="00BB6DC7">
        <w:t xml:space="preserve"> has</w:t>
      </w:r>
      <w:r>
        <w:t xml:space="preserve"> agreed to continue </w:t>
      </w:r>
      <w:r w:rsidR="009B79EA">
        <w:t xml:space="preserve">with </w:t>
      </w:r>
      <w:r>
        <w:t xml:space="preserve">the Finance </w:t>
      </w:r>
      <w:r w:rsidR="00AC4875">
        <w:t>Panel and Housing Pane</w:t>
      </w:r>
      <w:r w:rsidR="00FB2F46">
        <w:t>l</w:t>
      </w:r>
      <w:r w:rsidR="00791A76">
        <w:t xml:space="preserve">, which </w:t>
      </w:r>
      <w:r w:rsidR="00BB6DC7" w:rsidRPr="00BB6DC7">
        <w:t>have been</w:t>
      </w:r>
      <w:r w:rsidR="00BB6DC7">
        <w:t xml:space="preserve"> running for a number of years</w:t>
      </w:r>
      <w:r w:rsidR="000F6776">
        <w:t xml:space="preserve"> and are well established</w:t>
      </w:r>
      <w:r w:rsidR="008F2FA1">
        <w:t xml:space="preserve">. </w:t>
      </w:r>
      <w:r w:rsidR="006D6C25">
        <w:t>In early 2017</w:t>
      </w:r>
      <w:r w:rsidR="009971C7">
        <w:t xml:space="preserve">, </w:t>
      </w:r>
      <w:r w:rsidR="008F2FA1">
        <w:t>the Committee also chose to set up a Companies Panel to oversee the Council’s ar</w:t>
      </w:r>
      <w:r w:rsidR="009971C7">
        <w:t>m’s length trading</w:t>
      </w:r>
      <w:r w:rsidR="00D702AC">
        <w:t xml:space="preserve"> and housing companies</w:t>
      </w:r>
      <w:r w:rsidR="009971C7">
        <w:t>, and the Committee opted to continue this</w:t>
      </w:r>
      <w:r w:rsidR="003F3815">
        <w:t xml:space="preserve"> arrangement</w:t>
      </w:r>
      <w:r w:rsidR="009971C7">
        <w:t xml:space="preserve"> for 2018/19. </w:t>
      </w:r>
    </w:p>
    <w:p w:rsidR="001F4F13" w:rsidRDefault="001F4F13" w:rsidP="00776C52">
      <w:pPr>
        <w:tabs>
          <w:tab w:val="left" w:pos="5550"/>
        </w:tabs>
      </w:pPr>
    </w:p>
    <w:p w:rsidR="00776C52" w:rsidRDefault="005C1274" w:rsidP="00776C52">
      <w:pPr>
        <w:tabs>
          <w:tab w:val="left" w:pos="5550"/>
        </w:tabs>
      </w:pPr>
      <w:r>
        <w:t>A small number of</w:t>
      </w:r>
      <w:r w:rsidR="00776C52">
        <w:t xml:space="preserve"> issues prioritised by the Committee </w:t>
      </w:r>
      <w:r w:rsidR="001F4F13">
        <w:t>can be</w:t>
      </w:r>
      <w:r w:rsidR="00DF5729">
        <w:t xml:space="preserve"> </w:t>
      </w:r>
      <w:r w:rsidR="00776C52">
        <w:t>delegated to review gro</w:t>
      </w:r>
      <w:r w:rsidR="00C0168A">
        <w:t>ups for more detailed scrutiny.</w:t>
      </w:r>
      <w:r w:rsidR="00776C52">
        <w:t xml:space="preserve"> </w:t>
      </w:r>
      <w:r>
        <w:t>R</w:t>
      </w:r>
      <w:r w:rsidR="00776C52">
        <w:t xml:space="preserve">eview </w:t>
      </w:r>
      <w:r w:rsidR="001168BC">
        <w:t>g</w:t>
      </w:r>
      <w:r w:rsidR="00776C52">
        <w:t xml:space="preserve">roups </w:t>
      </w:r>
      <w:r w:rsidR="00CC5D26">
        <w:t>actively</w:t>
      </w:r>
      <w:r w:rsidR="00776C52">
        <w:t xml:space="preserve"> engage with </w:t>
      </w:r>
      <w:r w:rsidR="00FB2F46">
        <w:t xml:space="preserve">partner organisations and </w:t>
      </w:r>
      <w:r w:rsidR="00776C52">
        <w:t>expert witnesses before producing substantial evidence-based reports w</w:t>
      </w:r>
      <w:r w:rsidR="00C0168A">
        <w:t>ith recommendations.</w:t>
      </w:r>
      <w:r w:rsidR="00AC4875">
        <w:t xml:space="preserve"> This year</w:t>
      </w:r>
      <w:r w:rsidR="001F4F13">
        <w:t xml:space="preserve">, </w:t>
      </w:r>
      <w:r w:rsidR="00D32746">
        <w:t>a review group was</w:t>
      </w:r>
      <w:r w:rsidR="00776C52">
        <w:t xml:space="preserve"> set </w:t>
      </w:r>
      <w:r w:rsidR="00FB2F46">
        <w:t xml:space="preserve">up </w:t>
      </w:r>
      <w:r w:rsidR="00776C52">
        <w:t xml:space="preserve">to look at </w:t>
      </w:r>
      <w:r w:rsidR="00C0168A">
        <w:t xml:space="preserve">the </w:t>
      </w:r>
      <w:r w:rsidR="001F4F13">
        <w:t xml:space="preserve">promotion of the </w:t>
      </w:r>
      <w:r w:rsidR="00C0168A">
        <w:t>Oxford Living Wage</w:t>
      </w:r>
      <w:r w:rsidR="00D702AC">
        <w:t>, in addition to the annual review of the Council’s budget and medium term financial strategy</w:t>
      </w:r>
      <w:r w:rsidR="00C0168A">
        <w:t xml:space="preserve">. </w:t>
      </w:r>
      <w:r w:rsidR="001F4F13">
        <w:t xml:space="preserve"> </w:t>
      </w:r>
    </w:p>
    <w:p w:rsidR="001A43A3" w:rsidRDefault="001A43A3" w:rsidP="001A43A3">
      <w:pPr>
        <w:tabs>
          <w:tab w:val="left" w:pos="5550"/>
        </w:tabs>
      </w:pPr>
    </w:p>
    <w:p w:rsidR="00C64E0D" w:rsidRDefault="00DF5729" w:rsidP="001A43A3">
      <w:pPr>
        <w:tabs>
          <w:tab w:val="left" w:pos="5550"/>
        </w:tabs>
      </w:pPr>
      <w:r>
        <w:t xml:space="preserve">Approximately half of all </w:t>
      </w:r>
      <w:r w:rsidR="002A21BF">
        <w:t xml:space="preserve">the </w:t>
      </w:r>
      <w:r>
        <w:t>i</w:t>
      </w:r>
      <w:r w:rsidR="00D952AB">
        <w:t xml:space="preserve">tems </w:t>
      </w:r>
      <w:r w:rsidR="00B00EB0">
        <w:t>Scrutiny</w:t>
      </w:r>
      <w:r w:rsidR="006239DF">
        <w:t xml:space="preserve"> has</w:t>
      </w:r>
      <w:r w:rsidR="00B00EB0">
        <w:t xml:space="preserve"> look</w:t>
      </w:r>
      <w:r w:rsidR="006239DF">
        <w:t>ed at this year were</w:t>
      </w:r>
      <w:r w:rsidR="00B00EB0">
        <w:t xml:space="preserve"> considered </w:t>
      </w:r>
      <w:r w:rsidR="00B001B1">
        <w:t>at meetings of t</w:t>
      </w:r>
      <w:r>
        <w:t>he Scrutiny Committee</w:t>
      </w:r>
      <w:r w:rsidR="00B96650">
        <w:t xml:space="preserve">. </w:t>
      </w:r>
      <w:r w:rsidR="00FB2F46">
        <w:t>These</w:t>
      </w:r>
      <w:r w:rsidR="00B001B1">
        <w:t xml:space="preserve"> includ</w:t>
      </w:r>
      <w:r w:rsidR="00FB2F46">
        <w:t>e</w:t>
      </w:r>
      <w:r w:rsidR="00B00EB0">
        <w:t xml:space="preserve">d topical issues prioritised by </w:t>
      </w:r>
      <w:r w:rsidR="006239DF">
        <w:t>c</w:t>
      </w:r>
      <w:r w:rsidR="00B00EB0">
        <w:t>ouncillors such as</w:t>
      </w:r>
      <w:r w:rsidR="001F4F13">
        <w:t xml:space="preserve"> the use of Public Space Protection Orders</w:t>
      </w:r>
      <w:r w:rsidR="001F4F13" w:rsidRPr="00C64E0D">
        <w:t>,</w:t>
      </w:r>
      <w:r w:rsidR="00B00EB0" w:rsidRPr="00C64E0D">
        <w:t xml:space="preserve"> </w:t>
      </w:r>
      <w:r w:rsidR="00C64E0D">
        <w:t>isolation in older people, d</w:t>
      </w:r>
      <w:r w:rsidR="00C64E0D" w:rsidRPr="00C64E0D">
        <w:t xml:space="preserve">evolution </w:t>
      </w:r>
      <w:r w:rsidR="003F3815">
        <w:t>plans for</w:t>
      </w:r>
      <w:r w:rsidR="003F3815" w:rsidRPr="00C64E0D">
        <w:t xml:space="preserve"> </w:t>
      </w:r>
      <w:r w:rsidR="00C64E0D" w:rsidRPr="00C64E0D">
        <w:t>Oxfordshire</w:t>
      </w:r>
      <w:r w:rsidR="00CE29DC">
        <w:t xml:space="preserve"> and </w:t>
      </w:r>
      <w:r w:rsidR="00C64E0D">
        <w:t>equality and diversity in the Council’s workforce</w:t>
      </w:r>
      <w:r w:rsidR="00CE29DC">
        <w:t xml:space="preserve">. </w:t>
      </w:r>
      <w:r w:rsidR="00B96650">
        <w:t>Among many items, a</w:t>
      </w:r>
      <w:r w:rsidR="009971C7">
        <w:t xml:space="preserve"> number of recommendations for tackling poor air quality were made and accepted by the City Executive Board, as well as recommendations for making the community grants process more accessible to underrepresented groups.  </w:t>
      </w:r>
    </w:p>
    <w:p w:rsidR="00B00EB0" w:rsidRDefault="00B00EB0" w:rsidP="001A43A3">
      <w:pPr>
        <w:tabs>
          <w:tab w:val="left" w:pos="5550"/>
        </w:tabs>
      </w:pPr>
    </w:p>
    <w:p w:rsidR="00E50AFC" w:rsidRPr="00C64E0D" w:rsidRDefault="00C64E0D" w:rsidP="001A43A3">
      <w:pPr>
        <w:tabs>
          <w:tab w:val="left" w:pos="5550"/>
        </w:tabs>
      </w:pPr>
      <w:r>
        <w:t xml:space="preserve">A </w:t>
      </w:r>
      <w:r w:rsidR="009971C7">
        <w:t xml:space="preserve">significant proportion of </w:t>
      </w:r>
      <w:r w:rsidR="00FB2F46">
        <w:t>C</w:t>
      </w:r>
      <w:r w:rsidR="003A7ED0">
        <w:t xml:space="preserve">ity Executive Board </w:t>
      </w:r>
      <w:r w:rsidR="00D952AB">
        <w:t xml:space="preserve">decisions </w:t>
      </w:r>
      <w:r w:rsidR="00284602">
        <w:t>were also considered by the Committee</w:t>
      </w:r>
      <w:r w:rsidR="00D952AB">
        <w:t>, including</w:t>
      </w:r>
      <w:r w:rsidR="000176C6">
        <w:t xml:space="preserve"> annual</w:t>
      </w:r>
      <w:r w:rsidR="00D952AB">
        <w:t xml:space="preserve"> decisions on</w:t>
      </w:r>
      <w:r w:rsidRPr="00C64E0D">
        <w:t xml:space="preserve"> safeguarding, the Discretionary Housing Payments Policy, </w:t>
      </w:r>
      <w:r w:rsidR="003F3815">
        <w:t>c</w:t>
      </w:r>
      <w:r w:rsidR="003F3815" w:rsidRPr="00C64E0D">
        <w:t xml:space="preserve">ommunity </w:t>
      </w:r>
      <w:r w:rsidR="003F3815">
        <w:t>g</w:t>
      </w:r>
      <w:r w:rsidR="003F3815" w:rsidRPr="00C64E0D">
        <w:t>rant</w:t>
      </w:r>
      <w:r w:rsidR="003F3815">
        <w:t xml:space="preserve"> </w:t>
      </w:r>
      <w:r w:rsidR="005B7928">
        <w:t>allocation</w:t>
      </w:r>
      <w:r w:rsidRPr="00C64E0D">
        <w:t>s</w:t>
      </w:r>
      <w:r w:rsidR="00CE29DC">
        <w:t xml:space="preserve"> and </w:t>
      </w:r>
      <w:r w:rsidRPr="00C64E0D">
        <w:t>the Financial Inclusion Strategy</w:t>
      </w:r>
      <w:r w:rsidR="00CE29DC">
        <w:t xml:space="preserve">. </w:t>
      </w:r>
    </w:p>
    <w:p w:rsidR="001E761A" w:rsidRDefault="001E761A" w:rsidP="00C15C1D"/>
    <w:p w:rsidR="005C43CE" w:rsidRDefault="005C43CE" w:rsidP="00C15C1D">
      <w:r>
        <w:t xml:space="preserve">The </w:t>
      </w:r>
      <w:r w:rsidR="00E50AFC">
        <w:t>Committee</w:t>
      </w:r>
      <w:r>
        <w:t xml:space="preserve"> also </w:t>
      </w:r>
      <w:r w:rsidR="003F3815">
        <w:t xml:space="preserve">monitored </w:t>
      </w:r>
      <w:r>
        <w:t xml:space="preserve">Council performance on a quarterly basis and </w:t>
      </w:r>
      <w:r w:rsidR="003F3815">
        <w:t xml:space="preserve">held </w:t>
      </w:r>
      <w:r>
        <w:t>the organisation to account whe</w:t>
      </w:r>
      <w:r w:rsidR="009971C7">
        <w:t xml:space="preserve">n required. </w:t>
      </w:r>
      <w:r w:rsidR="00C64E0D">
        <w:t>Key performance</w:t>
      </w:r>
      <w:r w:rsidR="00B96650">
        <w:t xml:space="preserve"> indicators that the Committee monitored </w:t>
      </w:r>
      <w:r w:rsidR="00C64E0D">
        <w:t>relate</w:t>
      </w:r>
      <w:r w:rsidR="00B96650">
        <w:t>d</w:t>
      </w:r>
      <w:r w:rsidR="00C64E0D">
        <w:t xml:space="preserve"> to job creation, customer satisfaction and homelessness. </w:t>
      </w:r>
    </w:p>
    <w:p w:rsidR="00771C77" w:rsidRDefault="00771C77" w:rsidP="00C15C1D"/>
    <w:p w:rsidR="00902F1B" w:rsidRDefault="002A21BF" w:rsidP="00902F1B">
      <w:r>
        <w:t xml:space="preserve">The Committee </w:t>
      </w:r>
      <w:r w:rsidRPr="002A21BF">
        <w:t xml:space="preserve">would like to thank everyone who has played a part in the </w:t>
      </w:r>
      <w:r>
        <w:t>s</w:t>
      </w:r>
      <w:r w:rsidRPr="002A21BF">
        <w:t xml:space="preserve">crutiny process this year including </w:t>
      </w:r>
      <w:r w:rsidR="006239DF">
        <w:t>s</w:t>
      </w:r>
      <w:r>
        <w:t xml:space="preserve">crutiny </w:t>
      </w:r>
      <w:r w:rsidR="006239DF">
        <w:t>c</w:t>
      </w:r>
      <w:r>
        <w:t>ouncillors</w:t>
      </w:r>
      <w:r w:rsidRPr="002A21BF">
        <w:t>,</w:t>
      </w:r>
      <w:r>
        <w:t xml:space="preserve"> members of the City Executive Board,</w:t>
      </w:r>
      <w:r w:rsidRPr="002A21BF">
        <w:t xml:space="preserve"> </w:t>
      </w:r>
      <w:r>
        <w:t>c</w:t>
      </w:r>
      <w:r w:rsidRPr="002A21BF">
        <w:t xml:space="preserve">ouncil officers, </w:t>
      </w:r>
      <w:r w:rsidR="003F3815">
        <w:t xml:space="preserve">representatives of </w:t>
      </w:r>
      <w:r w:rsidRPr="002A21BF">
        <w:t>partner</w:t>
      </w:r>
      <w:r w:rsidR="003F3815">
        <w:t xml:space="preserve"> organisation</w:t>
      </w:r>
      <w:r w:rsidRPr="002A21BF">
        <w:t>s</w:t>
      </w:r>
      <w:r w:rsidR="003F3815">
        <w:t>, expert witnesses</w:t>
      </w:r>
      <w:r w:rsidRPr="002A21BF">
        <w:t xml:space="preserve"> and the public.</w:t>
      </w:r>
    </w:p>
    <w:p w:rsidR="00CE29DC" w:rsidRDefault="00CE29DC" w:rsidP="00902F1B"/>
    <w:p w:rsidR="0061037D" w:rsidRPr="00902F1B" w:rsidRDefault="009A6B94" w:rsidP="00902F1B">
      <w:r>
        <w:rPr>
          <w:b/>
        </w:rPr>
        <w:t>T</w:t>
      </w:r>
      <w:r w:rsidR="0081447F">
        <w:rPr>
          <w:b/>
        </w:rPr>
        <w:t>he Oxford Living Wage</w:t>
      </w:r>
      <w:r>
        <w:rPr>
          <w:b/>
        </w:rPr>
        <w:t xml:space="preserve"> Review Group</w:t>
      </w:r>
    </w:p>
    <w:p w:rsidR="00593651" w:rsidRDefault="00593651" w:rsidP="00325C0E">
      <w:pPr>
        <w:tabs>
          <w:tab w:val="left" w:pos="4678"/>
          <w:tab w:val="left" w:pos="5550"/>
          <w:tab w:val="left" w:pos="5954"/>
        </w:tabs>
      </w:pPr>
    </w:p>
    <w:p w:rsidR="000D1531" w:rsidRDefault="001F593A" w:rsidP="00030E73">
      <w:pPr>
        <w:rPr>
          <w:noProof/>
          <w:lang w:eastAsia="en-GB"/>
        </w:rPr>
      </w:pPr>
      <w:r>
        <w:rPr>
          <w:noProof/>
          <w:lang w:eastAsia="en-GB"/>
        </w:rPr>
        <mc:AlternateContent>
          <mc:Choice Requires="wps">
            <w:drawing>
              <wp:anchor distT="0" distB="0" distL="114300" distR="114300" simplePos="0" relativeHeight="251657215" behindDoc="1" locked="0" layoutInCell="1" allowOverlap="1" wp14:anchorId="68998D48" wp14:editId="65CDF14D">
                <wp:simplePos x="0" y="0"/>
                <wp:positionH relativeFrom="column">
                  <wp:posOffset>-1413510</wp:posOffset>
                </wp:positionH>
                <wp:positionV relativeFrom="paragraph">
                  <wp:posOffset>21590</wp:posOffset>
                </wp:positionV>
                <wp:extent cx="5951855" cy="3362325"/>
                <wp:effectExtent l="0" t="0" r="0" b="9525"/>
                <wp:wrapNone/>
                <wp:docPr id="3" name="Rectangle 3"/>
                <wp:cNvGraphicFramePr/>
                <a:graphic xmlns:a="http://schemas.openxmlformats.org/drawingml/2006/main">
                  <a:graphicData uri="http://schemas.microsoft.com/office/word/2010/wordprocessingShape">
                    <wps:wsp>
                      <wps:cNvSpPr/>
                      <wps:spPr>
                        <a:xfrm>
                          <a:off x="0" y="0"/>
                          <a:ext cx="5951855" cy="3362325"/>
                        </a:xfrm>
                        <a:prstGeom prst="rect">
                          <a:avLst/>
                        </a:prstGeom>
                        <a:solidFill>
                          <a:schemeClr val="accent1">
                            <a:alpha val="39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111.3pt;margin-top:1.7pt;width:468.65pt;height:264.75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" fillcolor="#4f81bd [3204]" stroked="f" strokeweight="2pt">
                <v:fill opacity="25443f"/>
              </v:rect>
            </w:pict>
          </mc:Fallback>
        </mc:AlternateContent>
      </w:r>
    </w:p>
    <w:p w:rsidR="00030E73" w:rsidRPr="00DF5F7A" w:rsidRDefault="000D1531" w:rsidP="00030E73">
      <w:pPr>
        <w:rPr>
          <w:i/>
          <w:iCs/>
        </w:rPr>
      </w:pPr>
      <w:r w:rsidRPr="00DF5F7A">
        <w:rPr>
          <w:noProof/>
          <w:lang w:eastAsia="en-GB"/>
        </w:rPr>
        <w:drawing>
          <wp:anchor distT="0" distB="0" distL="114300" distR="114300" simplePos="0" relativeHeight="251658240" behindDoc="1" locked="0" layoutInCell="1" allowOverlap="1" wp14:anchorId="6DC8A18D" wp14:editId="44EA9AE7">
            <wp:simplePos x="0" y="0"/>
            <wp:positionH relativeFrom="column">
              <wp:posOffset>42545</wp:posOffset>
            </wp:positionH>
            <wp:positionV relativeFrom="paragraph">
              <wp:posOffset>12700</wp:posOffset>
            </wp:positionV>
            <wp:extent cx="1112520" cy="1450975"/>
            <wp:effectExtent l="19050" t="19050" r="11430" b="15875"/>
            <wp:wrapTight wrapText="bothSides">
              <wp:wrapPolygon edited="0">
                <wp:start x="-370" y="-284"/>
                <wp:lineTo x="-370" y="21553"/>
                <wp:lineTo x="21452" y="21553"/>
                <wp:lineTo x="21452" y="-284"/>
                <wp:lineTo x="-370" y="-284"/>
              </wp:wrapPolygon>
            </wp:wrapTight>
            <wp:docPr id="2" name="Picture 2" descr="Councillor Mark Ladbroo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cillor Mark Ladbrooke"/>
                    <pic:cNvPicPr>
                      <a:picLocks noChangeAspect="1" noChangeArrowheads="1"/>
                    </pic:cNvPicPr>
                  </pic:nvPicPr>
                  <pic:blipFill rotWithShape="1">
                    <a:blip r:embed="rId17">
                      <a:extLst>
                        <a:ext uri="{28A0092B-C50C-407E-A947-70E740481C1C}">
                          <a14:useLocalDpi xmlns:a14="http://schemas.microsoft.com/office/drawing/2010/main" val="0"/>
                        </a:ext>
                      </a:extLst>
                    </a:blip>
                    <a:srcRect l="15441" t="8284" b="8884"/>
                    <a:stretch/>
                  </pic:blipFill>
                  <pic:spPr bwMode="auto">
                    <a:xfrm>
                      <a:off x="0" y="0"/>
                      <a:ext cx="1112520" cy="1450975"/>
                    </a:xfrm>
                    <a:prstGeom prst="rect">
                      <a:avLst/>
                    </a:prstGeom>
                    <a:noFill/>
                    <a:ln w="25400" cap="flat" cmpd="sng" algn="ctr">
                      <a:solidFill>
                        <a:sysClr val="windowText" lastClr="000000">
                          <a:alpha val="99000"/>
                        </a:sysClr>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30E73" w:rsidRPr="00DF5F7A">
        <w:rPr>
          <w:i/>
          <w:iCs/>
        </w:rPr>
        <w:t xml:space="preserve">“The idea of a ‘living wage’ originated it 2001 in east London – a product of discussions in civil society among low paid workers, faith groups and social justice campaigners that has been carried forward by trade unions, political parties, student campaigners and businesses themselves. Today, some 3000 organisations are proudly signed up to pay staff and contractors either the National ‘Real’ Living Wage or London Living wage. </w:t>
      </w:r>
    </w:p>
    <w:p w:rsidR="00030E73" w:rsidRPr="00DF5F7A" w:rsidRDefault="00030E73" w:rsidP="00030E73">
      <w:pPr>
        <w:rPr>
          <w:i/>
          <w:iCs/>
        </w:rPr>
      </w:pPr>
    </w:p>
    <w:p w:rsidR="00CF6B04" w:rsidRPr="004D5008" w:rsidRDefault="00030E73" w:rsidP="000D1531">
      <w:pPr>
        <w:rPr>
          <w:i/>
          <w:iCs/>
        </w:rPr>
      </w:pPr>
      <w:r w:rsidRPr="00DF5F7A">
        <w:rPr>
          <w:i/>
          <w:iCs/>
        </w:rPr>
        <w:t xml:space="preserve">In 2017, the Scrutiny Committee decided to carry out a comprehensive review of how the Council engages with partners and residents to promote the Oxford Living Wage (OLW), and evaluate our own record as an employer. This review in itself has been very positive and strengthened links among those in our city campaigning for an OLW.  I offer my thanks to the members of the Review Group, the Living Wage Foundation, council officers, low paid workers themselves and those witnesses who gave their time so freely and spoke with such knowledge and passion.  I trust that the Scrutiny Committee will continue to monitor the implementation of </w:t>
      </w:r>
      <w:r w:rsidR="009A6B94" w:rsidRPr="00DF5F7A">
        <w:rPr>
          <w:i/>
          <w:iCs/>
        </w:rPr>
        <w:t>our important recommendations.”</w:t>
      </w:r>
      <w:r w:rsidR="004D5008">
        <w:rPr>
          <w:i/>
          <w:iCs/>
        </w:rPr>
        <w:t xml:space="preserve"> </w:t>
      </w:r>
      <w:r w:rsidR="006F7B61" w:rsidRPr="00DF5F7A">
        <w:rPr>
          <w:b/>
          <w:i/>
        </w:rPr>
        <w:t>C</w:t>
      </w:r>
      <w:r w:rsidR="00023CBE" w:rsidRPr="00DF5F7A">
        <w:rPr>
          <w:b/>
          <w:i/>
        </w:rPr>
        <w:t xml:space="preserve">ouncillor Mark </w:t>
      </w:r>
      <w:proofErr w:type="spellStart"/>
      <w:r w:rsidR="00023CBE" w:rsidRPr="00DF5F7A">
        <w:rPr>
          <w:b/>
          <w:i/>
        </w:rPr>
        <w:t>Ladbrooke</w:t>
      </w:r>
      <w:proofErr w:type="spellEnd"/>
      <w:r w:rsidR="00CF6B04" w:rsidRPr="00DF5F7A">
        <w:rPr>
          <w:b/>
          <w:i/>
        </w:rPr>
        <w:t>, Chair of the</w:t>
      </w:r>
      <w:r w:rsidR="00023CBE" w:rsidRPr="00DF5F7A">
        <w:rPr>
          <w:b/>
          <w:i/>
        </w:rPr>
        <w:t xml:space="preserve"> Oxford Living Wage</w:t>
      </w:r>
      <w:r w:rsidR="006F7B61" w:rsidRPr="00DF5F7A">
        <w:rPr>
          <w:b/>
          <w:i/>
        </w:rPr>
        <w:t xml:space="preserve"> Review Group</w:t>
      </w:r>
      <w:r w:rsidR="00DF5F7A" w:rsidRPr="00DF5F7A">
        <w:rPr>
          <w:b/>
          <w:i/>
        </w:rPr>
        <w:t xml:space="preserve"> 2017/18</w:t>
      </w:r>
    </w:p>
    <w:p w:rsidR="00CF6B04" w:rsidRDefault="00CF6B04" w:rsidP="00F0294F">
      <w:pPr>
        <w:tabs>
          <w:tab w:val="left" w:pos="4678"/>
          <w:tab w:val="left" w:pos="5550"/>
          <w:tab w:val="left" w:pos="5954"/>
        </w:tabs>
      </w:pPr>
    </w:p>
    <w:p w:rsidR="00F876CE" w:rsidRPr="009A3399" w:rsidRDefault="00F876CE" w:rsidP="00F0294F">
      <w:pPr>
        <w:tabs>
          <w:tab w:val="left" w:pos="4678"/>
          <w:tab w:val="left" w:pos="5550"/>
          <w:tab w:val="left" w:pos="5954"/>
        </w:tabs>
      </w:pPr>
      <w:r w:rsidRPr="008C5D4E">
        <w:t xml:space="preserve">Oxford is a dynamic and successful city with relatively low long term unemployment.  However, the cost of living is higher than almost anywhere else in the UK, </w:t>
      </w:r>
      <w:r w:rsidR="00DC6B4C" w:rsidRPr="00DC6B4C">
        <w:t>due to the very high cost of housing, which is out of step with local wages.</w:t>
      </w:r>
      <w:r w:rsidR="00DC6B4C">
        <w:t xml:space="preserve"> T</w:t>
      </w:r>
      <w:r w:rsidRPr="008C5D4E">
        <w:t xml:space="preserve">he </w:t>
      </w:r>
      <w:r w:rsidR="00DC6B4C">
        <w:t xml:space="preserve">legal </w:t>
      </w:r>
      <w:r w:rsidRPr="008C5D4E">
        <w:t xml:space="preserve">minimum wage is not </w:t>
      </w:r>
      <w:r>
        <w:t xml:space="preserve">considered to be </w:t>
      </w:r>
      <w:r w:rsidRPr="008C5D4E">
        <w:t xml:space="preserve">enough for an individual or family to avoid living in poverty </w:t>
      </w:r>
      <w:r w:rsidRPr="009A3399">
        <w:t xml:space="preserve">with all the ill effects that has. It has been almost 10 years since the City Council first adopted the </w:t>
      </w:r>
      <w:r w:rsidR="009A3399" w:rsidRPr="009A3399">
        <w:t>O</w:t>
      </w:r>
      <w:r w:rsidR="00906DBF">
        <w:t>LW</w:t>
      </w:r>
      <w:r w:rsidRPr="009A3399">
        <w:t xml:space="preserve">, set at 95% of the London Living Wage. </w:t>
      </w:r>
    </w:p>
    <w:p w:rsidR="00F876CE" w:rsidRPr="009A3399" w:rsidRDefault="00F876CE" w:rsidP="00F0294F">
      <w:pPr>
        <w:tabs>
          <w:tab w:val="left" w:pos="4678"/>
          <w:tab w:val="left" w:pos="5550"/>
          <w:tab w:val="left" w:pos="5954"/>
        </w:tabs>
      </w:pPr>
    </w:p>
    <w:p w:rsidR="00F876CE" w:rsidRPr="009A3399" w:rsidRDefault="00F876CE" w:rsidP="00F876CE">
      <w:pPr>
        <w:tabs>
          <w:tab w:val="left" w:pos="4678"/>
          <w:tab w:val="left" w:pos="5550"/>
          <w:tab w:val="left" w:pos="5954"/>
        </w:tabs>
      </w:pPr>
      <w:r w:rsidRPr="009A3399">
        <w:t xml:space="preserve">In 2017, the </w:t>
      </w:r>
      <w:r w:rsidR="00AC14B6" w:rsidRPr="009A3399">
        <w:t>Scrutiny</w:t>
      </w:r>
      <w:r w:rsidRPr="009A3399">
        <w:t xml:space="preserve"> Committee resolved to set up a review group to consider how the Council can promote the implementation of the O</w:t>
      </w:r>
      <w:r w:rsidR="00906DBF">
        <w:t xml:space="preserve">LW </w:t>
      </w:r>
      <w:r w:rsidRPr="009A3399">
        <w:t>across the City.  Key issues the review group sought to explore included:</w:t>
      </w:r>
    </w:p>
    <w:p w:rsidR="00F876CE" w:rsidRPr="009A3399" w:rsidRDefault="00F876CE" w:rsidP="00F876CE">
      <w:pPr>
        <w:tabs>
          <w:tab w:val="left" w:pos="4678"/>
          <w:tab w:val="left" w:pos="5550"/>
          <w:tab w:val="left" w:pos="5954"/>
        </w:tabs>
      </w:pPr>
    </w:p>
    <w:p w:rsidR="00F876CE" w:rsidRPr="009A3399" w:rsidRDefault="00F876CE" w:rsidP="00F876CE">
      <w:pPr>
        <w:numPr>
          <w:ilvl w:val="0"/>
          <w:numId w:val="13"/>
        </w:numPr>
        <w:ind w:hanging="370"/>
      </w:pPr>
      <w:r w:rsidRPr="009A3399">
        <w:t xml:space="preserve">What more the Council </w:t>
      </w:r>
      <w:r w:rsidR="00DC6B4C">
        <w:t xml:space="preserve">could </w:t>
      </w:r>
      <w:r w:rsidRPr="009A3399">
        <w:t>d</w:t>
      </w:r>
      <w:r w:rsidR="00906DBF">
        <w:t>o internally to promote the OLW</w:t>
      </w:r>
      <w:r w:rsidRPr="009A3399">
        <w:t xml:space="preserve">  </w:t>
      </w:r>
    </w:p>
    <w:p w:rsidR="00F876CE" w:rsidRPr="009A3399" w:rsidRDefault="00F876CE" w:rsidP="00F876CE">
      <w:pPr>
        <w:ind w:left="796"/>
      </w:pPr>
    </w:p>
    <w:p w:rsidR="00F876CE" w:rsidRPr="009A3399" w:rsidRDefault="00906DBF" w:rsidP="00F876CE">
      <w:pPr>
        <w:numPr>
          <w:ilvl w:val="0"/>
          <w:numId w:val="13"/>
        </w:numPr>
        <w:ind w:hanging="370"/>
      </w:pPr>
      <w:r>
        <w:t>Opportunities</w:t>
      </w:r>
      <w:r w:rsidR="00F876CE" w:rsidRPr="009A3399">
        <w:t xml:space="preserve"> to encourage and incentivise contractors and local employers to pay the OLW?</w:t>
      </w:r>
    </w:p>
    <w:p w:rsidR="00F876CE" w:rsidRPr="009A3399" w:rsidRDefault="00F876CE" w:rsidP="00F876CE"/>
    <w:p w:rsidR="00F876CE" w:rsidRPr="009A3399" w:rsidRDefault="00F876CE" w:rsidP="00F876CE">
      <w:pPr>
        <w:numPr>
          <w:ilvl w:val="0"/>
          <w:numId w:val="13"/>
        </w:numPr>
        <w:ind w:hanging="370"/>
      </w:pPr>
      <w:r w:rsidRPr="009A3399">
        <w:t xml:space="preserve">What </w:t>
      </w:r>
      <w:r w:rsidR="00DC6B4C">
        <w:t xml:space="preserve">more </w:t>
      </w:r>
      <w:r w:rsidRPr="009A3399">
        <w:t xml:space="preserve">the Council </w:t>
      </w:r>
      <w:r w:rsidR="00DC6B4C">
        <w:t xml:space="preserve">could </w:t>
      </w:r>
      <w:r w:rsidRPr="009A3399">
        <w:t>do to promote the OLW and make it unacceptable for employers in th</w:t>
      </w:r>
      <w:r w:rsidR="00906DBF">
        <w:t>e city to not pay a living wage.</w:t>
      </w:r>
      <w:r w:rsidRPr="009A3399">
        <w:t xml:space="preserve">  </w:t>
      </w:r>
    </w:p>
    <w:p w:rsidR="00F876CE" w:rsidRPr="009A3399" w:rsidRDefault="00F876CE" w:rsidP="00F0294F">
      <w:pPr>
        <w:tabs>
          <w:tab w:val="left" w:pos="4678"/>
          <w:tab w:val="left" w:pos="5550"/>
          <w:tab w:val="left" w:pos="5954"/>
        </w:tabs>
      </w:pPr>
    </w:p>
    <w:p w:rsidR="00194A4F" w:rsidRPr="009A3399" w:rsidRDefault="00194A4F" w:rsidP="00F0294F">
      <w:pPr>
        <w:tabs>
          <w:tab w:val="left" w:pos="4678"/>
          <w:tab w:val="left" w:pos="5550"/>
          <w:tab w:val="left" w:pos="5954"/>
        </w:tabs>
      </w:pPr>
      <w:r w:rsidRPr="009A3399">
        <w:t xml:space="preserve">The Review Group’s findings and recommendations </w:t>
      </w:r>
      <w:r w:rsidR="005B7928">
        <w:t>were</w:t>
      </w:r>
      <w:r w:rsidRPr="009A3399">
        <w:t xml:space="preserve"> informed by verbal and written evidence provided by a range of witnesses including low paid workers and their representatives, employers based in the city, faith groups, academics and other interested parties. The Review Group also carried out a survey, a literature review and desktop research. </w:t>
      </w:r>
    </w:p>
    <w:p w:rsidR="009A6B94" w:rsidRPr="009A3399" w:rsidRDefault="009A6B94" w:rsidP="00F0294F">
      <w:pPr>
        <w:tabs>
          <w:tab w:val="left" w:pos="4678"/>
          <w:tab w:val="left" w:pos="5550"/>
          <w:tab w:val="left" w:pos="5954"/>
        </w:tabs>
      </w:pPr>
    </w:p>
    <w:p w:rsidR="00194A4F" w:rsidRDefault="00F876CE" w:rsidP="00F0294F">
      <w:pPr>
        <w:tabs>
          <w:tab w:val="left" w:pos="4678"/>
          <w:tab w:val="left" w:pos="5550"/>
          <w:tab w:val="left" w:pos="5954"/>
        </w:tabs>
      </w:pPr>
      <w:r w:rsidRPr="009A3399">
        <w:t>They heard first hand from residents who are paid below the OLW, and about the positive impact the OLW could have on their quality of life.</w:t>
      </w:r>
      <w:r w:rsidR="00194A4F" w:rsidRPr="009A3399">
        <w:t xml:space="preserve"> A</w:t>
      </w:r>
      <w:r w:rsidR="00DC6B4C">
        <w:t xml:space="preserve"> major</w:t>
      </w:r>
      <w:r w:rsidR="00194A4F" w:rsidRPr="009A3399">
        <w:t xml:space="preserve"> l</w:t>
      </w:r>
      <w:r w:rsidRPr="009A3399">
        <w:t xml:space="preserve">ocal </w:t>
      </w:r>
      <w:r w:rsidR="00194A4F" w:rsidRPr="009A3399">
        <w:t>employer</w:t>
      </w:r>
      <w:r w:rsidRPr="009A3399">
        <w:t xml:space="preserve"> also informed the discussion, </w:t>
      </w:r>
      <w:r w:rsidR="00194A4F" w:rsidRPr="009A3399">
        <w:t>explaining that that the implementation of</w:t>
      </w:r>
      <w:r w:rsidRPr="009A3399">
        <w:t xml:space="preserve"> </w:t>
      </w:r>
      <w:r w:rsidR="00194A4F" w:rsidRPr="009A3399">
        <w:t>the OLW had the potential to create additional pay</w:t>
      </w:r>
      <w:r w:rsidR="00DC6B4C">
        <w:t>roll cost</w:t>
      </w:r>
      <w:r w:rsidR="00194A4F" w:rsidRPr="009A3399">
        <w:t xml:space="preserve"> pressures</w:t>
      </w:r>
      <w:r w:rsidR="009A3399">
        <w:t xml:space="preserve"> for them </w:t>
      </w:r>
      <w:r w:rsidR="009A3399" w:rsidRPr="009A3399">
        <w:t>in</w:t>
      </w:r>
      <w:r w:rsidR="00194A4F" w:rsidRPr="009A3399">
        <w:t xml:space="preserve"> the region </w:t>
      </w:r>
      <w:r w:rsidR="00194A4F">
        <w:t xml:space="preserve">of £20m. During various addresses to the </w:t>
      </w:r>
      <w:r w:rsidR="00DC6B4C">
        <w:t>Review Group</w:t>
      </w:r>
      <w:r w:rsidR="00194A4F">
        <w:t>, it was clear that</w:t>
      </w:r>
      <w:r w:rsidR="00DF5F7A">
        <w:t xml:space="preserve"> </w:t>
      </w:r>
      <w:r w:rsidR="00194A4F">
        <w:t xml:space="preserve">subcontractors </w:t>
      </w:r>
      <w:r w:rsidR="00DF5F7A">
        <w:t xml:space="preserve">in a variety of organisations </w:t>
      </w:r>
      <w:r w:rsidR="00194A4F">
        <w:t xml:space="preserve">and were often paid below the OLW. </w:t>
      </w:r>
    </w:p>
    <w:p w:rsidR="00194A4F" w:rsidRDefault="00194A4F" w:rsidP="00F0294F">
      <w:pPr>
        <w:tabs>
          <w:tab w:val="left" w:pos="4678"/>
          <w:tab w:val="left" w:pos="5550"/>
          <w:tab w:val="left" w:pos="5954"/>
        </w:tabs>
      </w:pPr>
    </w:p>
    <w:p w:rsidR="00AD05A8" w:rsidRDefault="008010BC" w:rsidP="008010BC">
      <w:pPr>
        <w:tabs>
          <w:tab w:val="left" w:pos="4678"/>
          <w:tab w:val="left" w:pos="5550"/>
          <w:tab w:val="left" w:pos="5954"/>
        </w:tabs>
      </w:pPr>
      <w:r>
        <w:t xml:space="preserve">The Review </w:t>
      </w:r>
      <w:r w:rsidRPr="00906DBF">
        <w:t xml:space="preserve">Group received </w:t>
      </w:r>
      <w:r w:rsidR="00AD05A8">
        <w:t xml:space="preserve">a wealth of </w:t>
      </w:r>
      <w:r w:rsidRPr="00906DBF">
        <w:t>evidence</w:t>
      </w:r>
      <w:r w:rsidR="00AD05A8">
        <w:t xml:space="preserve"> from a variety of sources. </w:t>
      </w:r>
      <w:r w:rsidR="00DC6B4C">
        <w:t xml:space="preserve">The Review Group heard from an academic that there was evidence that high rental costs were causing people to leave the City, not least because these costs have increased while many benefits have decreased in real terms. </w:t>
      </w:r>
      <w:r w:rsidR="00AD05A8">
        <w:t xml:space="preserve">Key data and information of interest to the </w:t>
      </w:r>
      <w:r w:rsidR="00DC6B4C">
        <w:t xml:space="preserve">Review Group </w:t>
      </w:r>
      <w:r w:rsidR="00AD05A8">
        <w:t>included:</w:t>
      </w:r>
    </w:p>
    <w:p w:rsidR="00AD05A8" w:rsidRDefault="00AD05A8" w:rsidP="008010BC">
      <w:pPr>
        <w:tabs>
          <w:tab w:val="left" w:pos="4678"/>
          <w:tab w:val="left" w:pos="5550"/>
          <w:tab w:val="left" w:pos="5954"/>
        </w:tabs>
      </w:pPr>
    </w:p>
    <w:p w:rsidR="002E7C66" w:rsidRDefault="008010BC" w:rsidP="00AD05A8">
      <w:pPr>
        <w:pStyle w:val="ListParagraph"/>
        <w:numPr>
          <w:ilvl w:val="0"/>
          <w:numId w:val="18"/>
        </w:numPr>
        <w:tabs>
          <w:tab w:val="left" w:pos="4678"/>
          <w:tab w:val="left" w:pos="5550"/>
          <w:tab w:val="left" w:pos="5954"/>
        </w:tabs>
      </w:pPr>
      <w:r w:rsidRPr="00906DBF">
        <w:t>60% of people living in poverty in the UK are in working households</w:t>
      </w:r>
    </w:p>
    <w:p w:rsidR="00AD05A8" w:rsidRDefault="008010BC" w:rsidP="000E6D6E">
      <w:pPr>
        <w:pStyle w:val="ListParagraph"/>
        <w:tabs>
          <w:tab w:val="left" w:pos="4678"/>
          <w:tab w:val="left" w:pos="5550"/>
          <w:tab w:val="left" w:pos="5954"/>
        </w:tabs>
        <w:ind w:left="780"/>
      </w:pPr>
      <w:r w:rsidRPr="00906DBF">
        <w:rPr>
          <w:rStyle w:val="FootnoteReference"/>
        </w:rPr>
        <w:t xml:space="preserve"> </w:t>
      </w:r>
    </w:p>
    <w:p w:rsidR="00AD05A8" w:rsidRDefault="008010BC" w:rsidP="000E6D6E">
      <w:pPr>
        <w:pStyle w:val="ListParagraph"/>
        <w:numPr>
          <w:ilvl w:val="0"/>
          <w:numId w:val="18"/>
        </w:numPr>
        <w:tabs>
          <w:tab w:val="left" w:pos="4678"/>
          <w:tab w:val="left" w:pos="5550"/>
          <w:tab w:val="left" w:pos="5954"/>
        </w:tabs>
      </w:pPr>
      <w:r w:rsidRPr="00906DBF">
        <w:t>21% of UK</w:t>
      </w:r>
      <w:r w:rsidR="00AD05A8">
        <w:t xml:space="preserve"> jobs</w:t>
      </w:r>
      <w:r w:rsidRPr="00906DBF">
        <w:t xml:space="preserve"> pay less than the Real Living Wage</w:t>
      </w:r>
      <w:r w:rsidR="00AD05A8">
        <w:t xml:space="preserve"> (</w:t>
      </w:r>
      <w:r w:rsidRPr="00906DBF">
        <w:t xml:space="preserve">which is </w:t>
      </w:r>
      <w:r w:rsidR="005B7928">
        <w:t xml:space="preserve">promoted by the Living Wage Foundation and </w:t>
      </w:r>
      <w:r w:rsidRPr="00906DBF">
        <w:t>based on the cost of living in the UK outside of London</w:t>
      </w:r>
      <w:r w:rsidR="00AD05A8">
        <w:t xml:space="preserve">) </w:t>
      </w:r>
    </w:p>
    <w:p w:rsidR="002E7C66" w:rsidRDefault="002E7C66" w:rsidP="000E6D6E">
      <w:pPr>
        <w:pStyle w:val="ListParagraph"/>
        <w:tabs>
          <w:tab w:val="left" w:pos="4678"/>
          <w:tab w:val="left" w:pos="5550"/>
          <w:tab w:val="left" w:pos="5954"/>
        </w:tabs>
        <w:ind w:left="780"/>
      </w:pPr>
    </w:p>
    <w:p w:rsidR="002E7C66" w:rsidRDefault="00AD05A8" w:rsidP="000E6D6E">
      <w:pPr>
        <w:pStyle w:val="ListParagraph"/>
        <w:numPr>
          <w:ilvl w:val="0"/>
          <w:numId w:val="18"/>
        </w:numPr>
      </w:pPr>
      <w:r>
        <w:t>W</w:t>
      </w:r>
      <w:r w:rsidR="008010BC" w:rsidRPr="00906DBF">
        <w:t xml:space="preserve">omen (26%) </w:t>
      </w:r>
      <w:r>
        <w:t>are</w:t>
      </w:r>
      <w:r w:rsidRPr="00906DBF">
        <w:t xml:space="preserve"> </w:t>
      </w:r>
      <w:r w:rsidR="008010BC" w:rsidRPr="00906DBF">
        <w:t xml:space="preserve">more likely than men (16%) to earn </w:t>
      </w:r>
      <w:r w:rsidR="009A3399" w:rsidRPr="00906DBF">
        <w:t>less than the Real Living Wage</w:t>
      </w:r>
      <w:r w:rsidR="008010BC" w:rsidRPr="00906DBF">
        <w:t>, with the level of low pay being particularly acute among young adults.</w:t>
      </w:r>
    </w:p>
    <w:p w:rsidR="002E7C66" w:rsidRDefault="002E7C66" w:rsidP="000E6D6E">
      <w:pPr>
        <w:pStyle w:val="ListParagraph"/>
        <w:ind w:left="780"/>
      </w:pPr>
    </w:p>
    <w:p w:rsidR="002E7C66" w:rsidRDefault="00530FCC" w:rsidP="000E6D6E">
      <w:pPr>
        <w:pStyle w:val="ListParagraph"/>
        <w:numPr>
          <w:ilvl w:val="0"/>
          <w:numId w:val="18"/>
        </w:numPr>
      </w:pPr>
      <w:r w:rsidRPr="00CB207F">
        <w:t>20% of children in Oxford live in poverty, which is higher than the average for England and rises to 25% w</w:t>
      </w:r>
      <w:r>
        <w:t>hen adjusted for housing costs.</w:t>
      </w:r>
      <w:r w:rsidRPr="00CB207F">
        <w:t xml:space="preserve"> </w:t>
      </w:r>
    </w:p>
    <w:p w:rsidR="002E7C66" w:rsidRDefault="002E7C66" w:rsidP="002E7C66"/>
    <w:p w:rsidR="00530FCC" w:rsidRDefault="00922F96" w:rsidP="000E6D6E">
      <w:pPr>
        <w:pStyle w:val="ListParagraph"/>
        <w:numPr>
          <w:ilvl w:val="0"/>
          <w:numId w:val="18"/>
        </w:numPr>
      </w:pPr>
      <w:r>
        <w:t xml:space="preserve">The </w:t>
      </w:r>
      <w:r w:rsidR="00CA0571">
        <w:t>2018</w:t>
      </w:r>
      <w:r w:rsidR="00530FCC">
        <w:t xml:space="preserve"> Joint Strategic Needs Assessment for Oxfordshire showed that m</w:t>
      </w:r>
      <w:r w:rsidR="00530FCC" w:rsidRPr="00CB207F">
        <w:t>en in the most deprived areas of the city typically live</w:t>
      </w:r>
      <w:r w:rsidR="00530FCC">
        <w:t xml:space="preserve"> nearly</w:t>
      </w:r>
      <w:r w:rsidR="00530FCC" w:rsidRPr="00CB207F">
        <w:t xml:space="preserve"> </w:t>
      </w:r>
      <w:r w:rsidR="00530FCC">
        <w:t>15</w:t>
      </w:r>
      <w:r w:rsidR="00530FCC" w:rsidRPr="00CB207F">
        <w:t xml:space="preserve"> fewer years than those in the most affluent areas</w:t>
      </w:r>
      <w:r w:rsidR="002E7C66">
        <w:t>.</w:t>
      </w:r>
    </w:p>
    <w:p w:rsidR="00530FCC" w:rsidRDefault="00530FCC" w:rsidP="000E6D6E">
      <w:pPr>
        <w:pStyle w:val="ListParagraph"/>
        <w:ind w:left="780"/>
      </w:pPr>
    </w:p>
    <w:p w:rsidR="000C2BD7" w:rsidRDefault="000C2BD7" w:rsidP="008010BC">
      <w:r>
        <w:t xml:space="preserve">Based on the wealth of evidence received, the Review Group </w:t>
      </w:r>
      <w:r w:rsidR="0023422A">
        <w:t xml:space="preserve">concluded that </w:t>
      </w:r>
      <w:r>
        <w:t>the City Council</w:t>
      </w:r>
      <w:r w:rsidR="0023422A">
        <w:t xml:space="preserve"> should reaffirm its </w:t>
      </w:r>
      <w:r>
        <w:t>commitment to pay</w:t>
      </w:r>
      <w:r w:rsidR="0023422A">
        <w:t>ing</w:t>
      </w:r>
      <w:r>
        <w:t xml:space="preserve"> the OLW</w:t>
      </w:r>
      <w:r w:rsidR="0023422A">
        <w:t xml:space="preserve"> to directly employed, agency and contracted staff</w:t>
      </w:r>
      <w:r>
        <w:t xml:space="preserve">. However, the challenge is to encourage and influence </w:t>
      </w:r>
      <w:r w:rsidR="00DC6B4C">
        <w:t xml:space="preserve">more </w:t>
      </w:r>
      <w:r>
        <w:t xml:space="preserve">employers in the </w:t>
      </w:r>
      <w:r w:rsidR="006572E8">
        <w:t>C</w:t>
      </w:r>
      <w:r>
        <w:t>ity to pay the OLW at £9.69 an hour for 2018/19</w:t>
      </w:r>
      <w:r w:rsidR="00DF5F7A">
        <w:t>. The Review Group was unable to secure a clear picture of how many employers in the City payed above the OLW, but it was clear that there was room for improvement. .</w:t>
      </w:r>
      <w:r w:rsidR="00BA0E47">
        <w:t xml:space="preserve"> In concluding their</w:t>
      </w:r>
      <w:r w:rsidR="00DC6B4C">
        <w:t xml:space="preserve"> work</w:t>
      </w:r>
      <w:r w:rsidR="00BA0E47">
        <w:t xml:space="preserve">, the </w:t>
      </w:r>
      <w:r w:rsidR="00DC6B4C">
        <w:t xml:space="preserve">Review </w:t>
      </w:r>
      <w:r w:rsidR="00BA0E47">
        <w:t>Group put forward 15 recommendations to the City Executive Board</w:t>
      </w:r>
      <w:r w:rsidR="004A5A30">
        <w:t>.</w:t>
      </w:r>
      <w:r w:rsidR="00BA0E47">
        <w:t xml:space="preserve"> </w:t>
      </w:r>
    </w:p>
    <w:p w:rsidR="000C2BD7" w:rsidRDefault="000C2BD7" w:rsidP="008010BC"/>
    <w:p w:rsidR="00D468A8" w:rsidRDefault="00023CBE" w:rsidP="008010BC">
      <w:r>
        <w:t xml:space="preserve">The City Executive Board agreed to fully implement 11 of the recommendations and 4 in part. Principally, </w:t>
      </w:r>
      <w:r w:rsidR="00D468A8">
        <w:t>the recommendations adopted by the City Executive Board related to:</w:t>
      </w:r>
    </w:p>
    <w:p w:rsidR="00D468A8" w:rsidRDefault="00D468A8" w:rsidP="008010BC"/>
    <w:p w:rsidR="00D468A8" w:rsidRDefault="00D468A8" w:rsidP="00D468A8">
      <w:pPr>
        <w:pStyle w:val="ListParagraph"/>
        <w:numPr>
          <w:ilvl w:val="0"/>
          <w:numId w:val="15"/>
        </w:numPr>
      </w:pPr>
      <w:r>
        <w:t xml:space="preserve">Holding an annual event with business leaders, where the OLW will be promoted. </w:t>
      </w:r>
    </w:p>
    <w:p w:rsidR="009A6B94" w:rsidRDefault="00D468A8" w:rsidP="009A6B94">
      <w:pPr>
        <w:pStyle w:val="ListParagraph"/>
        <w:numPr>
          <w:ilvl w:val="0"/>
          <w:numId w:val="15"/>
        </w:numPr>
      </w:pPr>
      <w:r>
        <w:t xml:space="preserve">Strengthening obligations on </w:t>
      </w:r>
      <w:r w:rsidR="00485FBD">
        <w:t>Council suppliers</w:t>
      </w:r>
      <w:r w:rsidR="001F593A">
        <w:t xml:space="preserve"> to provide the OLW.</w:t>
      </w:r>
    </w:p>
    <w:p w:rsidR="00D468A8" w:rsidRDefault="00485FBD" w:rsidP="00D468A8">
      <w:pPr>
        <w:pStyle w:val="ListParagraph"/>
        <w:numPr>
          <w:ilvl w:val="0"/>
          <w:numId w:val="15"/>
        </w:numPr>
      </w:pPr>
      <w:r>
        <w:t xml:space="preserve">Having a nominated </w:t>
      </w:r>
      <w:r w:rsidR="00DC6B4C">
        <w:t xml:space="preserve">City </w:t>
      </w:r>
      <w:r>
        <w:t xml:space="preserve">Executive </w:t>
      </w:r>
      <w:r w:rsidR="00DC6B4C">
        <w:t xml:space="preserve">Board </w:t>
      </w:r>
      <w:r>
        <w:t xml:space="preserve">Member and council officer to lead in promoting and monitoring the implementation of the OLW. </w:t>
      </w:r>
    </w:p>
    <w:p w:rsidR="009A6B94" w:rsidRDefault="00DC6B4C" w:rsidP="009A6B94">
      <w:pPr>
        <w:pStyle w:val="ListParagraph"/>
        <w:numPr>
          <w:ilvl w:val="0"/>
          <w:numId w:val="15"/>
        </w:numPr>
      </w:pPr>
      <w:r>
        <w:t>E</w:t>
      </w:r>
      <w:r w:rsidR="00485FBD">
        <w:t xml:space="preserve">nsuring </w:t>
      </w:r>
      <w:r>
        <w:t>the Council</w:t>
      </w:r>
      <w:r w:rsidR="00485FBD">
        <w:t xml:space="preserve"> remains a fully accredited living wage employer. </w:t>
      </w:r>
    </w:p>
    <w:p w:rsidR="001F593A" w:rsidRDefault="001F593A" w:rsidP="008010BC"/>
    <w:p w:rsidR="003C0231" w:rsidRDefault="003C0231" w:rsidP="00771C77"/>
    <w:p w:rsidR="00771C77" w:rsidRDefault="00771C77" w:rsidP="00771C77">
      <w:pPr>
        <w:rPr>
          <w:b/>
        </w:rPr>
      </w:pPr>
    </w:p>
    <w:p w:rsidR="004D5008" w:rsidRDefault="004D5008" w:rsidP="00760F11">
      <w:pPr>
        <w:tabs>
          <w:tab w:val="left" w:pos="4678"/>
          <w:tab w:val="left" w:pos="5550"/>
          <w:tab w:val="left" w:pos="5954"/>
        </w:tabs>
        <w:rPr>
          <w:b/>
        </w:rPr>
      </w:pPr>
    </w:p>
    <w:p w:rsidR="004D5008" w:rsidRDefault="004D5008" w:rsidP="00760F11">
      <w:pPr>
        <w:tabs>
          <w:tab w:val="left" w:pos="4678"/>
          <w:tab w:val="left" w:pos="5550"/>
          <w:tab w:val="left" w:pos="5954"/>
        </w:tabs>
        <w:rPr>
          <w:b/>
        </w:rPr>
      </w:pPr>
    </w:p>
    <w:p w:rsidR="004D5008" w:rsidRDefault="004D5008" w:rsidP="00760F11">
      <w:pPr>
        <w:tabs>
          <w:tab w:val="left" w:pos="4678"/>
          <w:tab w:val="left" w:pos="5550"/>
          <w:tab w:val="left" w:pos="5954"/>
        </w:tabs>
        <w:rPr>
          <w:b/>
        </w:rPr>
      </w:pPr>
    </w:p>
    <w:p w:rsidR="004D5008" w:rsidRDefault="004D5008" w:rsidP="00760F11">
      <w:pPr>
        <w:tabs>
          <w:tab w:val="left" w:pos="4678"/>
          <w:tab w:val="left" w:pos="5550"/>
          <w:tab w:val="left" w:pos="5954"/>
        </w:tabs>
        <w:rPr>
          <w:b/>
        </w:rPr>
      </w:pPr>
    </w:p>
    <w:p w:rsidR="004D5008" w:rsidRDefault="004D5008" w:rsidP="00760F11">
      <w:pPr>
        <w:tabs>
          <w:tab w:val="left" w:pos="4678"/>
          <w:tab w:val="left" w:pos="5550"/>
          <w:tab w:val="left" w:pos="5954"/>
        </w:tabs>
        <w:rPr>
          <w:b/>
        </w:rPr>
      </w:pPr>
    </w:p>
    <w:p w:rsidR="00C417E4" w:rsidRDefault="00FE70A1" w:rsidP="00760F11">
      <w:pPr>
        <w:tabs>
          <w:tab w:val="left" w:pos="4678"/>
          <w:tab w:val="left" w:pos="5550"/>
          <w:tab w:val="left" w:pos="5954"/>
        </w:tabs>
        <w:rPr>
          <w:b/>
        </w:rPr>
      </w:pPr>
      <w:r>
        <w:rPr>
          <w:b/>
        </w:rPr>
        <w:t>Companies</w:t>
      </w:r>
      <w:r w:rsidR="00C417E4">
        <w:rPr>
          <w:b/>
        </w:rPr>
        <w:t xml:space="preserve"> Panel</w:t>
      </w:r>
    </w:p>
    <w:p w:rsidR="00C417E4" w:rsidRDefault="00C417E4" w:rsidP="00760F11">
      <w:pPr>
        <w:tabs>
          <w:tab w:val="left" w:pos="4678"/>
          <w:tab w:val="left" w:pos="5550"/>
          <w:tab w:val="left" w:pos="5954"/>
        </w:tabs>
        <w:rPr>
          <w:b/>
        </w:rPr>
      </w:pPr>
    </w:p>
    <w:p w:rsidR="00C417E4" w:rsidRPr="00C417E4" w:rsidRDefault="00C417E4" w:rsidP="00C417E4">
      <w:pPr>
        <w:tabs>
          <w:tab w:val="left" w:pos="4678"/>
          <w:tab w:val="left" w:pos="5550"/>
          <w:tab w:val="left" w:pos="5954"/>
        </w:tabs>
      </w:pPr>
      <w:r w:rsidRPr="00C417E4">
        <w:t>Membership:</w:t>
      </w:r>
    </w:p>
    <w:p w:rsidR="00C417E4" w:rsidRDefault="00C417E4" w:rsidP="00C417E4">
      <w:pPr>
        <w:tabs>
          <w:tab w:val="left" w:pos="4678"/>
          <w:tab w:val="left" w:pos="5550"/>
          <w:tab w:val="left" w:pos="5954"/>
        </w:tabs>
      </w:pPr>
      <w:r w:rsidRPr="00C417E4">
        <w:t>Councillor James Fry</w:t>
      </w:r>
      <w:r>
        <w:t xml:space="preserve"> (Chair)</w:t>
      </w:r>
    </w:p>
    <w:p w:rsidR="00C417E4" w:rsidRDefault="00C417E4" w:rsidP="00C417E4">
      <w:pPr>
        <w:tabs>
          <w:tab w:val="left" w:pos="4678"/>
          <w:tab w:val="left" w:pos="5550"/>
          <w:tab w:val="left" w:pos="5954"/>
        </w:tabs>
      </w:pPr>
      <w:r>
        <w:t>Councillor Andrew Gant</w:t>
      </w:r>
    </w:p>
    <w:p w:rsidR="00C417E4" w:rsidRDefault="00C417E4" w:rsidP="00C417E4">
      <w:pPr>
        <w:tabs>
          <w:tab w:val="left" w:pos="4678"/>
          <w:tab w:val="left" w:pos="5550"/>
          <w:tab w:val="left" w:pos="5954"/>
        </w:tabs>
      </w:pPr>
      <w:r>
        <w:t>Councillor David Henwood</w:t>
      </w:r>
    </w:p>
    <w:p w:rsidR="00C417E4" w:rsidRDefault="00C417E4" w:rsidP="00C417E4">
      <w:pPr>
        <w:tabs>
          <w:tab w:val="left" w:pos="4678"/>
          <w:tab w:val="left" w:pos="5550"/>
          <w:tab w:val="left" w:pos="5954"/>
        </w:tabs>
      </w:pPr>
      <w:r w:rsidRPr="00C417E4">
        <w:t>Councillor Craig Simmons</w:t>
      </w:r>
    </w:p>
    <w:p w:rsidR="00A21578" w:rsidRDefault="00A21578" w:rsidP="00C417E4">
      <w:pPr>
        <w:tabs>
          <w:tab w:val="left" w:pos="4678"/>
          <w:tab w:val="left" w:pos="5550"/>
          <w:tab w:val="left" w:pos="5954"/>
        </w:tabs>
      </w:pPr>
      <w:r w:rsidRPr="00C417E4">
        <w:t>Councillor</w:t>
      </w:r>
      <w:r>
        <w:t xml:space="preserve"> Nigel Chapman</w:t>
      </w:r>
    </w:p>
    <w:p w:rsidR="001F593A" w:rsidRDefault="001F593A" w:rsidP="00C417E4">
      <w:pPr>
        <w:tabs>
          <w:tab w:val="left" w:pos="4678"/>
          <w:tab w:val="left" w:pos="5550"/>
          <w:tab w:val="left" w:pos="5954"/>
        </w:tabs>
      </w:pPr>
    </w:p>
    <w:p w:rsidR="00C417E4" w:rsidRPr="00E739D0" w:rsidRDefault="001F593A" w:rsidP="00C417E4">
      <w:pPr>
        <w:tabs>
          <w:tab w:val="left" w:pos="4678"/>
          <w:tab w:val="left" w:pos="5550"/>
          <w:tab w:val="left" w:pos="5954"/>
        </w:tabs>
        <w:rPr>
          <w:color w:val="C00000"/>
        </w:rPr>
      </w:pPr>
      <w:r>
        <w:rPr>
          <w:noProof/>
          <w:lang w:eastAsia="en-GB"/>
        </w:rPr>
        <mc:AlternateContent>
          <mc:Choice Requires="wps">
            <w:drawing>
              <wp:anchor distT="0" distB="0" distL="114300" distR="114300" simplePos="0" relativeHeight="251661312" behindDoc="1" locked="0" layoutInCell="1" allowOverlap="1" wp14:anchorId="3FCFAB88" wp14:editId="1CF450E2">
                <wp:simplePos x="0" y="0"/>
                <wp:positionH relativeFrom="column">
                  <wp:posOffset>-1316990</wp:posOffset>
                </wp:positionH>
                <wp:positionV relativeFrom="paragraph">
                  <wp:posOffset>38404</wp:posOffset>
                </wp:positionV>
                <wp:extent cx="5951855" cy="2647950"/>
                <wp:effectExtent l="0" t="0" r="0" b="0"/>
                <wp:wrapNone/>
                <wp:docPr id="6" name="Rectangle 6"/>
                <wp:cNvGraphicFramePr/>
                <a:graphic xmlns:a="http://schemas.openxmlformats.org/drawingml/2006/main">
                  <a:graphicData uri="http://schemas.microsoft.com/office/word/2010/wordprocessingShape">
                    <wps:wsp>
                      <wps:cNvSpPr/>
                      <wps:spPr>
                        <a:xfrm>
                          <a:off x="0" y="0"/>
                          <a:ext cx="5951855" cy="2647950"/>
                        </a:xfrm>
                        <a:prstGeom prst="rect">
                          <a:avLst/>
                        </a:prstGeom>
                        <a:solidFill>
                          <a:schemeClr val="accent1">
                            <a:alpha val="39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103.7pt;margin-top:3pt;width:468.65pt;height:20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" fillcolor="#4f81bd [3204]" stroked="f" strokeweight="2pt">
                <v:fill opacity="25443f"/>
              </v:rect>
            </w:pict>
          </mc:Fallback>
        </mc:AlternateContent>
      </w:r>
      <w:r w:rsidR="000A44CA">
        <w:rPr>
          <w:noProof/>
          <w:lang w:eastAsia="en-GB"/>
        </w:rPr>
        <w:drawing>
          <wp:anchor distT="0" distB="0" distL="114300" distR="114300" simplePos="0" relativeHeight="251662336" behindDoc="1" locked="0" layoutInCell="1" allowOverlap="1" wp14:anchorId="63CFA4B9" wp14:editId="2FEF3702">
            <wp:simplePos x="0" y="0"/>
            <wp:positionH relativeFrom="column">
              <wp:posOffset>22860</wp:posOffset>
            </wp:positionH>
            <wp:positionV relativeFrom="paragraph">
              <wp:posOffset>165100</wp:posOffset>
            </wp:positionV>
            <wp:extent cx="1043305" cy="1486535"/>
            <wp:effectExtent l="19050" t="19050" r="23495" b="18415"/>
            <wp:wrapTight wrapText="bothSides">
              <wp:wrapPolygon edited="0">
                <wp:start x="-394" y="-277"/>
                <wp:lineTo x="-394" y="21591"/>
                <wp:lineTo x="21692" y="21591"/>
                <wp:lineTo x="21692" y="-277"/>
                <wp:lineTo x="-394" y="-277"/>
              </wp:wrapPolygon>
            </wp:wrapTight>
            <wp:docPr id="7" name="Picture 7" descr="Councillor James F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cillor James Fry"/>
                    <pic:cNvPicPr>
                      <a:picLocks noChangeAspect="1" noChangeArrowheads="1"/>
                    </pic:cNvPicPr>
                  </pic:nvPicPr>
                  <pic:blipFill rotWithShape="1">
                    <a:blip r:embed="rId18">
                      <a:extLst>
                        <a:ext uri="{28A0092B-C50C-407E-A947-70E740481C1C}">
                          <a14:useLocalDpi xmlns:a14="http://schemas.microsoft.com/office/drawing/2010/main" val="0"/>
                        </a:ext>
                      </a:extLst>
                    </a:blip>
                    <a:srcRect r="15837" b="20184"/>
                    <a:stretch/>
                  </pic:blipFill>
                  <pic:spPr bwMode="auto">
                    <a:xfrm>
                      <a:off x="0" y="0"/>
                      <a:ext cx="1043305" cy="1486535"/>
                    </a:xfrm>
                    <a:prstGeom prst="rect">
                      <a:avLst/>
                    </a:prstGeom>
                    <a:noFill/>
                    <a:ln w="25400"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55344" w:rsidRPr="000A44CA" w:rsidRDefault="000A44CA" w:rsidP="000A44CA">
      <w:pPr>
        <w:rPr>
          <w:noProof/>
          <w:lang w:eastAsia="en-GB"/>
        </w:rPr>
      </w:pPr>
      <w:r w:rsidRPr="000A44CA">
        <w:rPr>
          <w:i/>
          <w:iCs/>
        </w:rPr>
        <w:t xml:space="preserve">“The City Council has created two wholly Council-owned </w:t>
      </w:r>
      <w:r w:rsidR="003A4857">
        <w:rPr>
          <w:i/>
          <w:iCs/>
        </w:rPr>
        <w:t xml:space="preserve">groups of </w:t>
      </w:r>
      <w:r w:rsidRPr="000A44CA">
        <w:rPr>
          <w:i/>
          <w:iCs/>
        </w:rPr>
        <w:t>companies in response to restrictions upon the ability of Council services</w:t>
      </w:r>
      <w:r w:rsidR="003A4857">
        <w:rPr>
          <w:i/>
          <w:iCs/>
        </w:rPr>
        <w:t xml:space="preserve"> </w:t>
      </w:r>
      <w:r w:rsidRPr="000A44CA">
        <w:rPr>
          <w:i/>
          <w:iCs/>
        </w:rPr>
        <w:t>to generate external income and restrictions on the Council’s developm</w:t>
      </w:r>
      <w:r w:rsidR="006219B9">
        <w:rPr>
          <w:i/>
          <w:iCs/>
        </w:rPr>
        <w:t>ent of further Council housing.</w:t>
      </w:r>
      <w:r w:rsidRPr="000A44CA">
        <w:rPr>
          <w:i/>
          <w:iCs/>
        </w:rPr>
        <w:t xml:space="preserve"> Over the past year, the Companies Panel has been undertaking a ‘check and balance’ function to the new arrangements to ensure the two </w:t>
      </w:r>
      <w:r w:rsidR="003A4857">
        <w:rPr>
          <w:i/>
          <w:iCs/>
        </w:rPr>
        <w:t xml:space="preserve">groups of </w:t>
      </w:r>
      <w:r w:rsidRPr="000A44CA">
        <w:rPr>
          <w:i/>
          <w:iCs/>
        </w:rPr>
        <w:t xml:space="preserve">companies operate effectively and in the best interest of the residents of Oxford. The Panel’s recent review of </w:t>
      </w:r>
      <w:r w:rsidR="003A4857">
        <w:rPr>
          <w:i/>
          <w:iCs/>
        </w:rPr>
        <w:t>proposed</w:t>
      </w:r>
      <w:r w:rsidRPr="000A44CA">
        <w:rPr>
          <w:i/>
          <w:iCs/>
        </w:rPr>
        <w:t xml:space="preserve"> </w:t>
      </w:r>
      <w:r w:rsidR="003A4857">
        <w:rPr>
          <w:i/>
          <w:iCs/>
        </w:rPr>
        <w:t>h</w:t>
      </w:r>
      <w:r w:rsidR="003A4857" w:rsidRPr="000A44CA">
        <w:rPr>
          <w:i/>
          <w:iCs/>
        </w:rPr>
        <w:t xml:space="preserve">ousing </w:t>
      </w:r>
      <w:r w:rsidR="003A4857">
        <w:rPr>
          <w:i/>
          <w:iCs/>
        </w:rPr>
        <w:t>c</w:t>
      </w:r>
      <w:r w:rsidRPr="000A44CA">
        <w:rPr>
          <w:i/>
          <w:iCs/>
        </w:rPr>
        <w:t>ompan</w:t>
      </w:r>
      <w:r w:rsidR="003A4857">
        <w:rPr>
          <w:i/>
          <w:iCs/>
        </w:rPr>
        <w:t>y</w:t>
      </w:r>
      <w:r w:rsidRPr="000A44CA">
        <w:rPr>
          <w:i/>
          <w:iCs/>
        </w:rPr>
        <w:t xml:space="preserve"> policies on rents and lettings, and debt recovery, demonstrates the significant progress that has been made to date. </w:t>
      </w:r>
      <w:r w:rsidR="003A4857">
        <w:rPr>
          <w:i/>
          <w:iCs/>
        </w:rPr>
        <w:t>Oxford</w:t>
      </w:r>
      <w:r w:rsidR="003A4857" w:rsidRPr="000A44CA">
        <w:rPr>
          <w:i/>
          <w:iCs/>
        </w:rPr>
        <w:t xml:space="preserve"> </w:t>
      </w:r>
      <w:r w:rsidRPr="000A44CA">
        <w:rPr>
          <w:i/>
          <w:iCs/>
        </w:rPr>
        <w:t xml:space="preserve">Direct Services </w:t>
      </w:r>
      <w:r w:rsidR="003A4857">
        <w:rPr>
          <w:i/>
          <w:iCs/>
        </w:rPr>
        <w:t>transferred to a company structure</w:t>
      </w:r>
      <w:r w:rsidRPr="000A44CA">
        <w:rPr>
          <w:i/>
          <w:iCs/>
        </w:rPr>
        <w:t xml:space="preserve"> on 1 April 2018, and the Panel will oversee the company’s performance in the new council year and make recommendations to the </w:t>
      </w:r>
      <w:r w:rsidR="006F1565">
        <w:rPr>
          <w:i/>
          <w:iCs/>
        </w:rPr>
        <w:t>S</w:t>
      </w:r>
      <w:r w:rsidR="006F1565" w:rsidRPr="000A44CA">
        <w:rPr>
          <w:i/>
          <w:iCs/>
        </w:rPr>
        <w:t xml:space="preserve">hareholder </w:t>
      </w:r>
      <w:r w:rsidRPr="000A44CA">
        <w:rPr>
          <w:i/>
          <w:iCs/>
        </w:rPr>
        <w:t>(</w:t>
      </w:r>
      <w:r w:rsidR="003A4857">
        <w:rPr>
          <w:i/>
          <w:iCs/>
        </w:rPr>
        <w:t>members of the City Executive Board</w:t>
      </w:r>
      <w:r w:rsidRPr="000A44CA">
        <w:rPr>
          <w:i/>
          <w:iCs/>
        </w:rPr>
        <w:t>) where necessary.”</w:t>
      </w:r>
      <w:r>
        <w:t xml:space="preserve"> </w:t>
      </w:r>
      <w:r w:rsidR="00755344" w:rsidRPr="000A44CA">
        <w:rPr>
          <w:b/>
        </w:rPr>
        <w:t xml:space="preserve">Councillor James Fry, Chair, </w:t>
      </w:r>
      <w:r w:rsidRPr="000A44CA">
        <w:rPr>
          <w:b/>
        </w:rPr>
        <w:t>Companies</w:t>
      </w:r>
      <w:r w:rsidR="00755344" w:rsidRPr="000A44CA">
        <w:rPr>
          <w:b/>
        </w:rPr>
        <w:t xml:space="preserve"> Panel</w:t>
      </w:r>
      <w:r w:rsidR="00DF5F7A">
        <w:rPr>
          <w:b/>
        </w:rPr>
        <w:t xml:space="preserve"> </w:t>
      </w:r>
      <w:r w:rsidR="00DF5F7A" w:rsidRPr="00E00882">
        <w:rPr>
          <w:b/>
          <w:i/>
        </w:rPr>
        <w:t>2017/18</w:t>
      </w:r>
    </w:p>
    <w:p w:rsidR="00755344" w:rsidRPr="00C417E4" w:rsidRDefault="00755344" w:rsidP="00C417E4">
      <w:pPr>
        <w:tabs>
          <w:tab w:val="left" w:pos="4678"/>
          <w:tab w:val="left" w:pos="5550"/>
          <w:tab w:val="left" w:pos="5954"/>
        </w:tabs>
      </w:pPr>
    </w:p>
    <w:p w:rsidR="00EC0A82" w:rsidRDefault="009A6B94" w:rsidP="00EC0A82">
      <w:pPr>
        <w:tabs>
          <w:tab w:val="left" w:pos="4678"/>
          <w:tab w:val="left" w:pos="5550"/>
          <w:tab w:val="left" w:pos="5954"/>
        </w:tabs>
      </w:pPr>
      <w:r>
        <w:t>Last year, t</w:t>
      </w:r>
      <w:r w:rsidR="00094336" w:rsidRPr="00094336">
        <w:t xml:space="preserve">he most significant change affecting the </w:t>
      </w:r>
      <w:r w:rsidR="00EC0A82">
        <w:t xml:space="preserve">operation of the Council was </w:t>
      </w:r>
      <w:r w:rsidR="00094336" w:rsidRPr="00094336">
        <w:t xml:space="preserve">the establishment </w:t>
      </w:r>
      <w:r w:rsidR="00094336">
        <w:t xml:space="preserve">of </w:t>
      </w:r>
      <w:r>
        <w:t xml:space="preserve">two </w:t>
      </w:r>
      <w:r w:rsidR="00094336" w:rsidRPr="00094336">
        <w:t>new</w:t>
      </w:r>
      <w:r w:rsidR="00094336">
        <w:t xml:space="preserve"> </w:t>
      </w:r>
      <w:r w:rsidR="003A4857">
        <w:t xml:space="preserve">groups of </w:t>
      </w:r>
      <w:r w:rsidR="00094336">
        <w:t>Council-owned</w:t>
      </w:r>
      <w:r w:rsidR="00094336" w:rsidRPr="00094336">
        <w:t xml:space="preserve"> </w:t>
      </w:r>
      <w:r w:rsidR="00094336">
        <w:t xml:space="preserve">companies.  </w:t>
      </w:r>
      <w:r>
        <w:t xml:space="preserve">A </w:t>
      </w:r>
      <w:r w:rsidR="003A4857">
        <w:t xml:space="preserve">group of </w:t>
      </w:r>
      <w:r>
        <w:t>housing</w:t>
      </w:r>
      <w:r w:rsidR="00094336" w:rsidRPr="00094336">
        <w:t xml:space="preserve"> </w:t>
      </w:r>
      <w:r>
        <w:t>c</w:t>
      </w:r>
      <w:r w:rsidR="00094336" w:rsidRPr="00094336">
        <w:t>ompan</w:t>
      </w:r>
      <w:r w:rsidR="003A4857">
        <w:t>ies</w:t>
      </w:r>
      <w:r w:rsidR="00094336" w:rsidRPr="00094336">
        <w:t xml:space="preserve"> </w:t>
      </w:r>
      <w:r>
        <w:t>was</w:t>
      </w:r>
      <w:r w:rsidR="00094336">
        <w:t xml:space="preserve"> </w:t>
      </w:r>
      <w:r w:rsidR="00087E3D">
        <w:t>created</w:t>
      </w:r>
      <w:r w:rsidR="00094336">
        <w:t xml:space="preserve"> </w:t>
      </w:r>
      <w:r w:rsidR="00094336" w:rsidRPr="00094336">
        <w:t xml:space="preserve">to </w:t>
      </w:r>
      <w:r w:rsidR="006F1565">
        <w:t xml:space="preserve">deliver new social and affordable housing </w:t>
      </w:r>
      <w:r w:rsidR="00094336">
        <w:t xml:space="preserve">and the Council </w:t>
      </w:r>
      <w:r w:rsidR="009B1838">
        <w:t>also</w:t>
      </w:r>
      <w:r w:rsidR="00094336">
        <w:t xml:space="preserve"> </w:t>
      </w:r>
      <w:r>
        <w:t>formed</w:t>
      </w:r>
      <w:r w:rsidR="00094336">
        <w:t xml:space="preserve"> a</w:t>
      </w:r>
      <w:r w:rsidR="003A4857">
        <w:t xml:space="preserve"> group of Oxford Direct Services</w:t>
      </w:r>
      <w:r w:rsidR="00094336">
        <w:t xml:space="preserve"> compan</w:t>
      </w:r>
      <w:r w:rsidR="003A4857">
        <w:t>ies</w:t>
      </w:r>
      <w:r w:rsidR="00094336">
        <w:t xml:space="preserve">, which will provide </w:t>
      </w:r>
      <w:r w:rsidR="00971D0D">
        <w:t>a range of</w:t>
      </w:r>
      <w:r w:rsidR="00094336">
        <w:t xml:space="preserve"> services directly to the Council and compete for </w:t>
      </w:r>
      <w:r w:rsidR="002B3B5F">
        <w:t>work</w:t>
      </w:r>
      <w:r w:rsidR="00094336">
        <w:t xml:space="preserve"> in the wider city economy.</w:t>
      </w:r>
      <w:r>
        <w:t xml:space="preserve"> </w:t>
      </w:r>
      <w:r w:rsidR="00EC0A82">
        <w:t xml:space="preserve">The </w:t>
      </w:r>
      <w:r w:rsidR="006F1565">
        <w:t xml:space="preserve">housing </w:t>
      </w:r>
      <w:r w:rsidR="003A4857">
        <w:t xml:space="preserve">companies </w:t>
      </w:r>
      <w:r w:rsidR="004C7286">
        <w:t xml:space="preserve">plan to </w:t>
      </w:r>
      <w:r w:rsidR="006219B9">
        <w:t>address</w:t>
      </w:r>
      <w:r w:rsidR="004C7286">
        <w:t xml:space="preserve"> the C</w:t>
      </w:r>
      <w:r w:rsidR="00EC0A82">
        <w:t xml:space="preserve">ity’s housing need by building new housing </w:t>
      </w:r>
      <w:r w:rsidR="003A4857">
        <w:t xml:space="preserve">with a range of tenures </w:t>
      </w:r>
      <w:r w:rsidR="00EC0A82">
        <w:t>on Council</w:t>
      </w:r>
      <w:r w:rsidR="006219B9">
        <w:t xml:space="preserve"> </w:t>
      </w:r>
      <w:r w:rsidR="00EC0A82">
        <w:t>owned land, whilst also providing a fi</w:t>
      </w:r>
      <w:r w:rsidR="00344B5C">
        <w:t xml:space="preserve">nancial return to the Council. </w:t>
      </w:r>
      <w:r>
        <w:t>This reflects</w:t>
      </w:r>
      <w:r w:rsidR="00E739D0">
        <w:t xml:space="preserve"> similar moves by other local authorities, and recognises a need for councils to </w:t>
      </w:r>
      <w:r>
        <w:t xml:space="preserve">become more agile and bold in addressing the challenges of the future, particularly </w:t>
      </w:r>
      <w:r w:rsidR="00E739D0">
        <w:t xml:space="preserve">in relation to securing </w:t>
      </w:r>
      <w:r w:rsidR="004C7286">
        <w:t xml:space="preserve">long term </w:t>
      </w:r>
      <w:r w:rsidR="00E739D0">
        <w:t>funding solutions</w:t>
      </w:r>
      <w:r w:rsidR="004C7286">
        <w:t>.</w:t>
      </w:r>
      <w:r w:rsidR="00E739D0">
        <w:t xml:space="preserve"> </w:t>
      </w:r>
    </w:p>
    <w:p w:rsidR="00EC0A82" w:rsidRDefault="00EC0A82" w:rsidP="00094336">
      <w:pPr>
        <w:tabs>
          <w:tab w:val="left" w:pos="4678"/>
          <w:tab w:val="left" w:pos="5550"/>
          <w:tab w:val="left" w:pos="5954"/>
        </w:tabs>
      </w:pPr>
    </w:p>
    <w:p w:rsidR="00094336" w:rsidRDefault="00E739D0" w:rsidP="00094336">
      <w:pPr>
        <w:tabs>
          <w:tab w:val="left" w:pos="4678"/>
          <w:tab w:val="left" w:pos="5550"/>
          <w:tab w:val="left" w:pos="5954"/>
        </w:tabs>
      </w:pPr>
      <w:r>
        <w:t>The</w:t>
      </w:r>
      <w:r w:rsidR="00094336" w:rsidRPr="00094336">
        <w:t xml:space="preserve"> </w:t>
      </w:r>
      <w:r w:rsidR="003A4857">
        <w:t xml:space="preserve">two groups of </w:t>
      </w:r>
      <w:r w:rsidR="00094336">
        <w:t>companies are</w:t>
      </w:r>
      <w:r w:rsidR="00094336" w:rsidRPr="00094336">
        <w:t xml:space="preserve"> wholly-owned by the Council, </w:t>
      </w:r>
      <w:r>
        <w:t>but each</w:t>
      </w:r>
      <w:r w:rsidR="003A4857">
        <w:t xml:space="preserve"> is</w:t>
      </w:r>
      <w:r w:rsidR="00094336">
        <w:t xml:space="preserve"> managed by a board of directors operating</w:t>
      </w:r>
      <w:r w:rsidR="00094336" w:rsidRPr="00094336">
        <w:t xml:space="preserve"> independently</w:t>
      </w:r>
      <w:r>
        <w:t xml:space="preserve">. </w:t>
      </w:r>
      <w:r w:rsidR="003A4857">
        <w:t>T</w:t>
      </w:r>
      <w:r w:rsidR="00094336">
        <w:t xml:space="preserve">he decisions taken by the Council as the owner of its companies are open to scrutiny and the </w:t>
      </w:r>
      <w:r w:rsidR="00094336" w:rsidRPr="00094336">
        <w:t>Scrutiny Committee</w:t>
      </w:r>
      <w:r w:rsidR="002B3B5F">
        <w:t xml:space="preserve"> </w:t>
      </w:r>
      <w:r w:rsidR="00CA4686">
        <w:t>established</w:t>
      </w:r>
      <w:r w:rsidR="00094336" w:rsidRPr="00094336">
        <w:t xml:space="preserve"> </w:t>
      </w:r>
      <w:r w:rsidR="002B3B5F">
        <w:t>the</w:t>
      </w:r>
      <w:r w:rsidR="00094336" w:rsidRPr="00094336">
        <w:t xml:space="preserve"> </w:t>
      </w:r>
      <w:r>
        <w:t>Companies</w:t>
      </w:r>
      <w:r w:rsidR="00094336" w:rsidRPr="00094336">
        <w:t xml:space="preserve"> Panel to </w:t>
      </w:r>
      <w:r w:rsidR="00094336">
        <w:t>perform this function</w:t>
      </w:r>
      <w:r w:rsidR="00094336" w:rsidRPr="00094336">
        <w:t>.</w:t>
      </w:r>
      <w:r w:rsidR="00094336">
        <w:t xml:space="preserve"> </w:t>
      </w:r>
      <w:r w:rsidR="006F1565">
        <w:t>T</w:t>
      </w:r>
      <w:r w:rsidR="00094336">
        <w:t xml:space="preserve">he Panel </w:t>
      </w:r>
      <w:r w:rsidR="006F1565">
        <w:t xml:space="preserve">has </w:t>
      </w:r>
      <w:r>
        <w:t>made regu</w:t>
      </w:r>
      <w:r w:rsidR="006219B9">
        <w:t>lar reports to the Shareholder</w:t>
      </w:r>
      <w:r w:rsidR="006F1565">
        <w:t xml:space="preserve"> since the companies were established</w:t>
      </w:r>
      <w:r w:rsidR="006219B9">
        <w:t>.</w:t>
      </w:r>
    </w:p>
    <w:p w:rsidR="00094336" w:rsidRDefault="00094336" w:rsidP="00094336">
      <w:pPr>
        <w:tabs>
          <w:tab w:val="left" w:pos="4678"/>
          <w:tab w:val="left" w:pos="5550"/>
          <w:tab w:val="left" w:pos="5954"/>
        </w:tabs>
      </w:pPr>
    </w:p>
    <w:p w:rsidR="00E739D0" w:rsidRPr="00451C9B" w:rsidRDefault="00E739D0" w:rsidP="00094336">
      <w:pPr>
        <w:tabs>
          <w:tab w:val="left" w:pos="4678"/>
          <w:tab w:val="left" w:pos="5550"/>
          <w:tab w:val="left" w:pos="5954"/>
        </w:tabs>
      </w:pPr>
      <w:r w:rsidRPr="00451C9B">
        <w:t xml:space="preserve">In July 2017, the Companies Panel made a recommendation to the Shareholder that the benefits of the </w:t>
      </w:r>
      <w:r w:rsidR="003A4857">
        <w:t>Oxford Direct Services</w:t>
      </w:r>
      <w:r w:rsidRPr="00451C9B">
        <w:t xml:space="preserve"> companies are communicated effectively to the public, elected members and other Council employees. </w:t>
      </w:r>
      <w:r w:rsidR="00451C9B" w:rsidRPr="00451C9B">
        <w:t xml:space="preserve">This is a critical </w:t>
      </w:r>
      <w:r w:rsidR="0066558E" w:rsidRPr="00451C9B">
        <w:t>recommendation</w:t>
      </w:r>
      <w:r w:rsidR="00451C9B" w:rsidRPr="00451C9B">
        <w:t xml:space="preserve"> that the Panel will continue to monitor over the coming years, to ensure that members and the public understand how the Council is investing its time and resources. </w:t>
      </w:r>
    </w:p>
    <w:p w:rsidR="00E739D0" w:rsidRDefault="00E739D0" w:rsidP="00094336">
      <w:pPr>
        <w:tabs>
          <w:tab w:val="left" w:pos="4678"/>
          <w:tab w:val="left" w:pos="5550"/>
          <w:tab w:val="left" w:pos="5954"/>
        </w:tabs>
        <w:rPr>
          <w:sz w:val="22"/>
          <w:szCs w:val="22"/>
        </w:rPr>
      </w:pPr>
    </w:p>
    <w:p w:rsidR="00451C9B" w:rsidRPr="0067233C" w:rsidRDefault="00451C9B" w:rsidP="00094336">
      <w:pPr>
        <w:tabs>
          <w:tab w:val="left" w:pos="4678"/>
          <w:tab w:val="left" w:pos="5550"/>
          <w:tab w:val="left" w:pos="5954"/>
        </w:tabs>
      </w:pPr>
      <w:r w:rsidRPr="0067233C">
        <w:t>Over the past year</w:t>
      </w:r>
      <w:r w:rsidR="004C7286">
        <w:t>,</w:t>
      </w:r>
      <w:r w:rsidRPr="0067233C">
        <w:t xml:space="preserve"> the Panel has had advance </w:t>
      </w:r>
      <w:r w:rsidR="0067233C">
        <w:t>sight</w:t>
      </w:r>
      <w:r w:rsidRPr="0067233C">
        <w:t xml:space="preserve"> of reports to the Shareholder, and been given </w:t>
      </w:r>
      <w:r w:rsidR="0067233C">
        <w:t xml:space="preserve">the </w:t>
      </w:r>
      <w:r w:rsidRPr="0067233C">
        <w:t xml:space="preserve">opportunity to publicly air any </w:t>
      </w:r>
      <w:r w:rsidR="006219B9">
        <w:t>comments</w:t>
      </w:r>
      <w:r w:rsidRPr="0067233C">
        <w:t xml:space="preserve"> </w:t>
      </w:r>
      <w:r w:rsidR="006219B9">
        <w:t>on</w:t>
      </w:r>
      <w:r w:rsidRPr="0067233C">
        <w:t xml:space="preserve"> the formation and progress of the companies. To date, </w:t>
      </w:r>
      <w:r w:rsidR="0066558E" w:rsidRPr="0067233C">
        <w:t xml:space="preserve">there has been </w:t>
      </w:r>
      <w:r w:rsidR="00B72F46">
        <w:t xml:space="preserve">a broad consensus </w:t>
      </w:r>
      <w:r w:rsidR="0066558E" w:rsidRPr="0067233C">
        <w:t xml:space="preserve">between the comments and recommendations made by the Panel, and the decisions </w:t>
      </w:r>
      <w:r w:rsidR="0067233C">
        <w:t xml:space="preserve">and actions </w:t>
      </w:r>
      <w:r w:rsidR="003A4857">
        <w:t>of</w:t>
      </w:r>
      <w:r w:rsidR="0066558E" w:rsidRPr="0067233C">
        <w:t xml:space="preserve"> the Shareholder.</w:t>
      </w:r>
    </w:p>
    <w:p w:rsidR="00574090" w:rsidRPr="0067233C" w:rsidRDefault="00574090" w:rsidP="00094336">
      <w:pPr>
        <w:tabs>
          <w:tab w:val="left" w:pos="4678"/>
          <w:tab w:val="left" w:pos="5550"/>
          <w:tab w:val="left" w:pos="5954"/>
        </w:tabs>
      </w:pPr>
    </w:p>
    <w:p w:rsidR="0066558E" w:rsidRDefault="0066558E" w:rsidP="00094336">
      <w:pPr>
        <w:tabs>
          <w:tab w:val="left" w:pos="4678"/>
          <w:tab w:val="left" w:pos="5550"/>
          <w:tab w:val="left" w:pos="5954"/>
        </w:tabs>
      </w:pPr>
      <w:r w:rsidRPr="0067233C">
        <w:t>Most recently, the Panel reviewed the proposed Rent and Lettings, and Debt Recovery policies. Critically, it was noted that the policies of the companies would fundamentally align to those of the City Council. Panel members voiced their concern over HM Government’s ambition to intro</w:t>
      </w:r>
      <w:r w:rsidR="004C7286">
        <w:t>duce</w:t>
      </w:r>
      <w:r w:rsidRPr="0067233C">
        <w:t xml:space="preserve"> flexible fixed term tenancies, which will come into effect in the next few years. The Rent and Lettings Policy will need to be reviewed once the mandatory guidance is in place. However, for now, the Council will continue to offer lifetime tenancies</w:t>
      </w:r>
      <w:r w:rsidR="00B72F46">
        <w:t xml:space="preserve"> in most circumstances</w:t>
      </w:r>
      <w:r w:rsidRPr="0067233C">
        <w:t xml:space="preserve">. </w:t>
      </w:r>
    </w:p>
    <w:p w:rsidR="004C7286" w:rsidRDefault="004C7286" w:rsidP="00094336">
      <w:pPr>
        <w:tabs>
          <w:tab w:val="left" w:pos="4678"/>
          <w:tab w:val="left" w:pos="5550"/>
          <w:tab w:val="left" w:pos="5954"/>
        </w:tabs>
      </w:pPr>
    </w:p>
    <w:p w:rsidR="004C7286" w:rsidRDefault="004C7286" w:rsidP="00094336">
      <w:pPr>
        <w:tabs>
          <w:tab w:val="left" w:pos="4678"/>
          <w:tab w:val="left" w:pos="5550"/>
          <w:tab w:val="left" w:pos="5954"/>
        </w:tabs>
      </w:pPr>
      <w:r>
        <w:t xml:space="preserve">Many of the recommendations made by the Companies Panel over the past year have related to the availability of information, and ensuring suitable metrics are in place to monitor progress and performance. </w:t>
      </w:r>
      <w:r w:rsidR="003B1735">
        <w:t xml:space="preserve">The Panel has also asked questions about the robustness of the business plans, and highlighted to the Shareholder </w:t>
      </w:r>
      <w:r w:rsidR="006219B9">
        <w:t xml:space="preserve">that they must be </w:t>
      </w:r>
      <w:r w:rsidR="00B72F46">
        <w:t>sensitive to future changes, for example to changes to inflation or interest rates</w:t>
      </w:r>
      <w:r w:rsidR="006219B9">
        <w:t>. At</w:t>
      </w:r>
      <w:r w:rsidR="003B1735">
        <w:t xml:space="preserve"> the end of the municipal year, the Panel reviewed early plans to build up to 243 dwellings across a number of small development sites in the City, which might not otherwise have been taken on by private development companies. </w:t>
      </w:r>
      <w:r w:rsidR="00847C11">
        <w:t xml:space="preserve"> The Panel welcomed these plans but recently </w:t>
      </w:r>
      <w:r w:rsidR="00B363A9">
        <w:t xml:space="preserve">noted </w:t>
      </w:r>
      <w:r w:rsidR="00847C11">
        <w:t xml:space="preserve">that there had been a reduction in the </w:t>
      </w:r>
      <w:r w:rsidR="00B363A9">
        <w:t xml:space="preserve">total </w:t>
      </w:r>
      <w:r w:rsidR="00847C11">
        <w:t>number of housing units being delivered, due to planning restrictions.</w:t>
      </w:r>
      <w:r w:rsidR="00B363A9">
        <w:t xml:space="preserve">  The number of houses being developed for outright sale accounted for the majority of this reduction, rather than Council housing or other affordable tenures. </w:t>
      </w:r>
    </w:p>
    <w:p w:rsidR="0066558E" w:rsidRPr="0067233C" w:rsidRDefault="0066558E" w:rsidP="00094336">
      <w:pPr>
        <w:tabs>
          <w:tab w:val="left" w:pos="4678"/>
          <w:tab w:val="left" w:pos="5550"/>
          <w:tab w:val="left" w:pos="5954"/>
        </w:tabs>
      </w:pPr>
    </w:p>
    <w:p w:rsidR="003C0231" w:rsidRDefault="0066558E" w:rsidP="00325C0E">
      <w:pPr>
        <w:tabs>
          <w:tab w:val="left" w:pos="4678"/>
          <w:tab w:val="left" w:pos="5550"/>
          <w:tab w:val="left" w:pos="5954"/>
        </w:tabs>
      </w:pPr>
      <w:r w:rsidRPr="0067233C">
        <w:t xml:space="preserve">The summation of the Panel’s work </w:t>
      </w:r>
      <w:r w:rsidR="00451C9B" w:rsidRPr="0067233C">
        <w:t>has provide</w:t>
      </w:r>
      <w:r w:rsidRPr="0067233C">
        <w:t>d</w:t>
      </w:r>
      <w:r w:rsidR="00451C9B" w:rsidRPr="0067233C">
        <w:t xml:space="preserve"> the Shareholder with</w:t>
      </w:r>
      <w:r w:rsidRPr="0067233C">
        <w:t xml:space="preserve"> a secondary </w:t>
      </w:r>
      <w:r w:rsidR="00451C9B" w:rsidRPr="0067233C">
        <w:t xml:space="preserve">assurance that the </w:t>
      </w:r>
      <w:r w:rsidRPr="0067233C">
        <w:t>two</w:t>
      </w:r>
      <w:r w:rsidR="00B363A9">
        <w:t xml:space="preserve"> groups of</w:t>
      </w:r>
      <w:r w:rsidRPr="0067233C">
        <w:t xml:space="preserve"> </w:t>
      </w:r>
      <w:r w:rsidR="00451C9B" w:rsidRPr="0067233C">
        <w:t xml:space="preserve">companies </w:t>
      </w:r>
      <w:r w:rsidR="00B72F46">
        <w:t>are developing</w:t>
      </w:r>
      <w:r w:rsidR="0067233C" w:rsidRPr="0067233C">
        <w:t xml:space="preserve"> in an </w:t>
      </w:r>
      <w:r w:rsidR="00451C9B" w:rsidRPr="0067233C">
        <w:t xml:space="preserve">efficient and transparent </w:t>
      </w:r>
      <w:r w:rsidR="0010570B" w:rsidRPr="0067233C">
        <w:t>way</w:t>
      </w:r>
      <w:r w:rsidR="003B1735">
        <w:t>, with the Panel</w:t>
      </w:r>
      <w:r w:rsidR="0067233C" w:rsidRPr="0067233C">
        <w:t xml:space="preserve"> providing </w:t>
      </w:r>
      <w:r w:rsidR="00451C9B" w:rsidRPr="0067233C">
        <w:t>appropriate</w:t>
      </w:r>
      <w:r w:rsidRPr="0067233C">
        <w:t xml:space="preserve"> oversight and </w:t>
      </w:r>
      <w:r w:rsidR="00B72F46">
        <w:t>useful</w:t>
      </w:r>
      <w:r w:rsidR="00451C9B" w:rsidRPr="0067233C">
        <w:t xml:space="preserve"> recommendations </w:t>
      </w:r>
      <w:r w:rsidR="0067233C" w:rsidRPr="0067233C">
        <w:t>when</w:t>
      </w:r>
      <w:r w:rsidR="00451C9B" w:rsidRPr="0067233C">
        <w:t xml:space="preserve"> necessary.  </w:t>
      </w:r>
    </w:p>
    <w:p w:rsidR="003C0231" w:rsidRDefault="003C0231" w:rsidP="00325C0E">
      <w:pPr>
        <w:tabs>
          <w:tab w:val="left" w:pos="4678"/>
          <w:tab w:val="left" w:pos="5550"/>
          <w:tab w:val="left" w:pos="5954"/>
        </w:tabs>
      </w:pPr>
    </w:p>
    <w:p w:rsidR="003C0231" w:rsidRDefault="003C0231" w:rsidP="00325C0E">
      <w:pPr>
        <w:tabs>
          <w:tab w:val="left" w:pos="4678"/>
          <w:tab w:val="left" w:pos="5550"/>
          <w:tab w:val="left" w:pos="5954"/>
        </w:tabs>
      </w:pPr>
    </w:p>
    <w:p w:rsidR="003C0231" w:rsidRDefault="003C0231" w:rsidP="00325C0E">
      <w:pPr>
        <w:tabs>
          <w:tab w:val="left" w:pos="4678"/>
          <w:tab w:val="left" w:pos="5550"/>
          <w:tab w:val="left" w:pos="5954"/>
        </w:tabs>
      </w:pPr>
    </w:p>
    <w:p w:rsidR="003C0231" w:rsidRDefault="003C0231" w:rsidP="00325C0E">
      <w:pPr>
        <w:tabs>
          <w:tab w:val="left" w:pos="4678"/>
          <w:tab w:val="left" w:pos="5550"/>
          <w:tab w:val="left" w:pos="5954"/>
        </w:tabs>
      </w:pPr>
    </w:p>
    <w:p w:rsidR="003C0231" w:rsidRDefault="003C0231" w:rsidP="00325C0E">
      <w:pPr>
        <w:tabs>
          <w:tab w:val="left" w:pos="4678"/>
          <w:tab w:val="left" w:pos="5550"/>
          <w:tab w:val="left" w:pos="5954"/>
        </w:tabs>
      </w:pPr>
    </w:p>
    <w:p w:rsidR="003C0231" w:rsidRDefault="003C0231" w:rsidP="00325C0E">
      <w:pPr>
        <w:tabs>
          <w:tab w:val="left" w:pos="4678"/>
          <w:tab w:val="left" w:pos="5550"/>
          <w:tab w:val="left" w:pos="5954"/>
        </w:tabs>
      </w:pPr>
    </w:p>
    <w:p w:rsidR="003C0231" w:rsidRDefault="003C0231" w:rsidP="00325C0E">
      <w:pPr>
        <w:tabs>
          <w:tab w:val="left" w:pos="4678"/>
          <w:tab w:val="left" w:pos="5550"/>
          <w:tab w:val="left" w:pos="5954"/>
        </w:tabs>
      </w:pPr>
    </w:p>
    <w:p w:rsidR="003C0231" w:rsidRDefault="003C0231" w:rsidP="00325C0E">
      <w:pPr>
        <w:tabs>
          <w:tab w:val="left" w:pos="4678"/>
          <w:tab w:val="left" w:pos="5550"/>
          <w:tab w:val="left" w:pos="5954"/>
        </w:tabs>
      </w:pPr>
    </w:p>
    <w:p w:rsidR="003C0231" w:rsidRDefault="003C0231" w:rsidP="00325C0E">
      <w:pPr>
        <w:tabs>
          <w:tab w:val="left" w:pos="4678"/>
          <w:tab w:val="left" w:pos="5550"/>
          <w:tab w:val="left" w:pos="5954"/>
        </w:tabs>
      </w:pPr>
    </w:p>
    <w:p w:rsidR="003C0231" w:rsidRDefault="003C0231" w:rsidP="00325C0E">
      <w:pPr>
        <w:tabs>
          <w:tab w:val="left" w:pos="4678"/>
          <w:tab w:val="left" w:pos="5550"/>
          <w:tab w:val="left" w:pos="5954"/>
        </w:tabs>
      </w:pPr>
    </w:p>
    <w:p w:rsidR="003C0231" w:rsidRDefault="003C0231" w:rsidP="00325C0E">
      <w:pPr>
        <w:tabs>
          <w:tab w:val="left" w:pos="4678"/>
          <w:tab w:val="left" w:pos="5550"/>
          <w:tab w:val="left" w:pos="5954"/>
        </w:tabs>
      </w:pPr>
    </w:p>
    <w:p w:rsidR="003C0231" w:rsidRDefault="003C0231" w:rsidP="00325C0E">
      <w:pPr>
        <w:tabs>
          <w:tab w:val="left" w:pos="4678"/>
          <w:tab w:val="left" w:pos="5550"/>
          <w:tab w:val="left" w:pos="5954"/>
        </w:tabs>
      </w:pPr>
    </w:p>
    <w:p w:rsidR="003C0231" w:rsidRDefault="003C0231" w:rsidP="00325C0E">
      <w:pPr>
        <w:tabs>
          <w:tab w:val="left" w:pos="4678"/>
          <w:tab w:val="left" w:pos="5550"/>
          <w:tab w:val="left" w:pos="5954"/>
        </w:tabs>
      </w:pPr>
    </w:p>
    <w:p w:rsidR="003C0231" w:rsidRDefault="003C0231" w:rsidP="00325C0E">
      <w:pPr>
        <w:tabs>
          <w:tab w:val="left" w:pos="4678"/>
          <w:tab w:val="left" w:pos="5550"/>
          <w:tab w:val="left" w:pos="5954"/>
        </w:tabs>
      </w:pPr>
    </w:p>
    <w:p w:rsidR="003C0231" w:rsidRDefault="003C0231" w:rsidP="00325C0E">
      <w:pPr>
        <w:tabs>
          <w:tab w:val="left" w:pos="4678"/>
          <w:tab w:val="left" w:pos="5550"/>
          <w:tab w:val="left" w:pos="5954"/>
        </w:tabs>
      </w:pPr>
    </w:p>
    <w:p w:rsidR="003C0231" w:rsidRDefault="003C0231" w:rsidP="00325C0E">
      <w:pPr>
        <w:tabs>
          <w:tab w:val="left" w:pos="4678"/>
          <w:tab w:val="left" w:pos="5550"/>
          <w:tab w:val="left" w:pos="5954"/>
        </w:tabs>
      </w:pPr>
    </w:p>
    <w:p w:rsidR="003C0231" w:rsidRDefault="003C0231" w:rsidP="00325C0E">
      <w:pPr>
        <w:tabs>
          <w:tab w:val="left" w:pos="4678"/>
          <w:tab w:val="left" w:pos="5550"/>
          <w:tab w:val="left" w:pos="5954"/>
        </w:tabs>
      </w:pPr>
    </w:p>
    <w:p w:rsidR="003C0231" w:rsidRDefault="003C0231" w:rsidP="00325C0E">
      <w:pPr>
        <w:tabs>
          <w:tab w:val="left" w:pos="4678"/>
          <w:tab w:val="left" w:pos="5550"/>
          <w:tab w:val="left" w:pos="5954"/>
        </w:tabs>
      </w:pPr>
    </w:p>
    <w:p w:rsidR="003C0231" w:rsidRDefault="003C0231" w:rsidP="00325C0E">
      <w:pPr>
        <w:tabs>
          <w:tab w:val="left" w:pos="4678"/>
          <w:tab w:val="left" w:pos="5550"/>
          <w:tab w:val="left" w:pos="5954"/>
        </w:tabs>
      </w:pPr>
    </w:p>
    <w:p w:rsidR="00F54441" w:rsidRDefault="00F54441" w:rsidP="00325C0E">
      <w:pPr>
        <w:tabs>
          <w:tab w:val="left" w:pos="4678"/>
          <w:tab w:val="left" w:pos="5550"/>
          <w:tab w:val="left" w:pos="5954"/>
        </w:tabs>
      </w:pPr>
    </w:p>
    <w:p w:rsidR="00F54441" w:rsidRDefault="00F54441" w:rsidP="00325C0E">
      <w:pPr>
        <w:tabs>
          <w:tab w:val="left" w:pos="4678"/>
          <w:tab w:val="left" w:pos="5550"/>
          <w:tab w:val="left" w:pos="5954"/>
        </w:tabs>
      </w:pPr>
    </w:p>
    <w:p w:rsidR="00F54441" w:rsidRDefault="00F54441" w:rsidP="00325C0E">
      <w:pPr>
        <w:tabs>
          <w:tab w:val="left" w:pos="4678"/>
          <w:tab w:val="left" w:pos="5550"/>
          <w:tab w:val="left" w:pos="5954"/>
        </w:tabs>
      </w:pPr>
    </w:p>
    <w:p w:rsidR="00F54441" w:rsidRDefault="00F54441" w:rsidP="00325C0E">
      <w:pPr>
        <w:tabs>
          <w:tab w:val="left" w:pos="4678"/>
          <w:tab w:val="left" w:pos="5550"/>
          <w:tab w:val="left" w:pos="5954"/>
        </w:tabs>
      </w:pPr>
    </w:p>
    <w:p w:rsidR="003C0231" w:rsidRDefault="003C0231" w:rsidP="00325C0E">
      <w:pPr>
        <w:tabs>
          <w:tab w:val="left" w:pos="4678"/>
          <w:tab w:val="left" w:pos="5550"/>
          <w:tab w:val="left" w:pos="5954"/>
        </w:tabs>
      </w:pPr>
    </w:p>
    <w:p w:rsidR="003C0231" w:rsidRDefault="003C0231" w:rsidP="00325C0E">
      <w:pPr>
        <w:tabs>
          <w:tab w:val="left" w:pos="4678"/>
          <w:tab w:val="left" w:pos="5550"/>
          <w:tab w:val="left" w:pos="5954"/>
        </w:tabs>
      </w:pPr>
    </w:p>
    <w:p w:rsidR="003C0231" w:rsidRDefault="003C0231" w:rsidP="00325C0E">
      <w:pPr>
        <w:tabs>
          <w:tab w:val="left" w:pos="4678"/>
          <w:tab w:val="left" w:pos="5550"/>
          <w:tab w:val="left" w:pos="5954"/>
        </w:tabs>
      </w:pPr>
    </w:p>
    <w:p w:rsidR="00C365D5" w:rsidRPr="003C0231" w:rsidRDefault="00C365D5" w:rsidP="00325C0E">
      <w:pPr>
        <w:tabs>
          <w:tab w:val="left" w:pos="4678"/>
          <w:tab w:val="left" w:pos="5550"/>
          <w:tab w:val="left" w:pos="5954"/>
        </w:tabs>
      </w:pPr>
      <w:r>
        <w:rPr>
          <w:b/>
        </w:rPr>
        <w:t>Finance Panel</w:t>
      </w:r>
    </w:p>
    <w:p w:rsidR="00C365D5" w:rsidRDefault="00C365D5" w:rsidP="00325C0E">
      <w:pPr>
        <w:tabs>
          <w:tab w:val="left" w:pos="4678"/>
          <w:tab w:val="left" w:pos="5550"/>
          <w:tab w:val="left" w:pos="5954"/>
        </w:tabs>
      </w:pPr>
    </w:p>
    <w:p w:rsidR="00C44E61" w:rsidRDefault="00C44E61" w:rsidP="00325C0E">
      <w:pPr>
        <w:tabs>
          <w:tab w:val="left" w:pos="4678"/>
          <w:tab w:val="left" w:pos="5550"/>
          <w:tab w:val="left" w:pos="5954"/>
        </w:tabs>
      </w:pPr>
      <w:r>
        <w:t>Membership:</w:t>
      </w:r>
    </w:p>
    <w:p w:rsidR="006219B9" w:rsidRDefault="006219B9" w:rsidP="00325C0E">
      <w:pPr>
        <w:tabs>
          <w:tab w:val="left" w:pos="4678"/>
          <w:tab w:val="left" w:pos="5550"/>
          <w:tab w:val="left" w:pos="5954"/>
        </w:tabs>
      </w:pPr>
      <w:r>
        <w:t>Councillor James Fry (Chair)</w:t>
      </w:r>
    </w:p>
    <w:p w:rsidR="006219B9" w:rsidRDefault="006219B9" w:rsidP="00325C0E">
      <w:pPr>
        <w:tabs>
          <w:tab w:val="left" w:pos="4678"/>
          <w:tab w:val="left" w:pos="5550"/>
          <w:tab w:val="left" w:pos="5954"/>
        </w:tabs>
      </w:pPr>
      <w:r>
        <w:t xml:space="preserve">Councillor Tom </w:t>
      </w:r>
      <w:proofErr w:type="spellStart"/>
      <w:r>
        <w:t>Landell</w:t>
      </w:r>
      <w:proofErr w:type="spellEnd"/>
      <w:r>
        <w:t xml:space="preserve"> Mills</w:t>
      </w:r>
    </w:p>
    <w:p w:rsidR="00C44E61" w:rsidRDefault="00BB7B09" w:rsidP="00325C0E">
      <w:pPr>
        <w:tabs>
          <w:tab w:val="left" w:pos="4678"/>
          <w:tab w:val="left" w:pos="5550"/>
          <w:tab w:val="left" w:pos="5954"/>
        </w:tabs>
      </w:pPr>
      <w:r>
        <w:t>Councillor Craig Simmons</w:t>
      </w:r>
    </w:p>
    <w:p w:rsidR="00C44E61" w:rsidRDefault="00C44E61" w:rsidP="00325C0E">
      <w:pPr>
        <w:tabs>
          <w:tab w:val="left" w:pos="4678"/>
          <w:tab w:val="left" w:pos="5550"/>
          <w:tab w:val="left" w:pos="5954"/>
        </w:tabs>
      </w:pPr>
      <w:r>
        <w:t xml:space="preserve">Councillor </w:t>
      </w:r>
      <w:r w:rsidR="008D2A3C">
        <w:t>Sian Taylor</w:t>
      </w:r>
    </w:p>
    <w:p w:rsidR="000D789C" w:rsidRDefault="000D789C" w:rsidP="000A44CA">
      <w:pPr>
        <w:rPr>
          <w:i/>
          <w:iCs/>
          <w:lang w:eastAsia="en-GB"/>
        </w:rPr>
      </w:pPr>
      <w:r w:rsidRPr="000D789C">
        <w:rPr>
          <w:b/>
          <w:bCs/>
          <w:noProof/>
          <w:lang w:eastAsia="en-GB"/>
        </w:rPr>
        <mc:AlternateContent>
          <mc:Choice Requires="wps">
            <w:drawing>
              <wp:anchor distT="0" distB="0" distL="114300" distR="114300" simplePos="0" relativeHeight="251664384" behindDoc="1" locked="0" layoutInCell="1" allowOverlap="1" wp14:anchorId="1F455685" wp14:editId="4214F61F">
                <wp:simplePos x="0" y="0"/>
                <wp:positionH relativeFrom="column">
                  <wp:posOffset>-93980</wp:posOffset>
                </wp:positionH>
                <wp:positionV relativeFrom="paragraph">
                  <wp:posOffset>90474</wp:posOffset>
                </wp:positionV>
                <wp:extent cx="5926347" cy="2251495"/>
                <wp:effectExtent l="0" t="0" r="0" b="0"/>
                <wp:wrapNone/>
                <wp:docPr id="8" name="Rectangle 8"/>
                <wp:cNvGraphicFramePr/>
                <a:graphic xmlns:a="http://schemas.openxmlformats.org/drawingml/2006/main">
                  <a:graphicData uri="http://schemas.microsoft.com/office/word/2010/wordprocessingShape">
                    <wps:wsp>
                      <wps:cNvSpPr/>
                      <wps:spPr>
                        <a:xfrm>
                          <a:off x="0" y="0"/>
                          <a:ext cx="5926347" cy="2251495"/>
                        </a:xfrm>
                        <a:prstGeom prst="rect">
                          <a:avLst/>
                        </a:prstGeom>
                        <a:solidFill>
                          <a:schemeClr val="accent1">
                            <a:alpha val="39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7.4pt;margin-top:7.1pt;width:466.65pt;height:177.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" fillcolor="#4f81bd [3204]" stroked="f" strokeweight="2pt">
                <v:fill opacity="25443f"/>
              </v:rect>
            </w:pict>
          </mc:Fallback>
        </mc:AlternateContent>
      </w:r>
    </w:p>
    <w:p w:rsidR="00080212" w:rsidRPr="000A44CA" w:rsidRDefault="000D789C" w:rsidP="00A77FE9">
      <w:pPr>
        <w:rPr>
          <w:rFonts w:eastAsia="Calibri"/>
          <w:b/>
          <w:i/>
          <w:lang w:eastAsia="en-GB"/>
        </w:rPr>
      </w:pPr>
      <w:r w:rsidRPr="000D789C">
        <w:rPr>
          <w:b/>
          <w:bCs/>
          <w:noProof/>
          <w:lang w:eastAsia="en-GB"/>
        </w:rPr>
        <w:drawing>
          <wp:anchor distT="0" distB="0" distL="114300" distR="114300" simplePos="0" relativeHeight="251665408" behindDoc="1" locked="0" layoutInCell="1" allowOverlap="1" wp14:anchorId="3932D9E1" wp14:editId="6EDD65AD">
            <wp:simplePos x="0" y="0"/>
            <wp:positionH relativeFrom="column">
              <wp:posOffset>33020</wp:posOffset>
            </wp:positionH>
            <wp:positionV relativeFrom="paragraph">
              <wp:posOffset>49530</wp:posOffset>
            </wp:positionV>
            <wp:extent cx="1043305" cy="1486535"/>
            <wp:effectExtent l="19050" t="19050" r="23495" b="18415"/>
            <wp:wrapTight wrapText="bothSides">
              <wp:wrapPolygon edited="0">
                <wp:start x="-394" y="-277"/>
                <wp:lineTo x="-394" y="21591"/>
                <wp:lineTo x="21692" y="21591"/>
                <wp:lineTo x="21692" y="-277"/>
                <wp:lineTo x="-394" y="-277"/>
              </wp:wrapPolygon>
            </wp:wrapTight>
            <wp:docPr id="9" name="Picture 9" descr="Councillor James F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cillor James Fry"/>
                    <pic:cNvPicPr>
                      <a:picLocks noChangeAspect="1" noChangeArrowheads="1"/>
                    </pic:cNvPicPr>
                  </pic:nvPicPr>
                  <pic:blipFill rotWithShape="1">
                    <a:blip r:embed="rId18">
                      <a:extLst>
                        <a:ext uri="{28A0092B-C50C-407E-A947-70E740481C1C}">
                          <a14:useLocalDpi xmlns:a14="http://schemas.microsoft.com/office/drawing/2010/main" val="0"/>
                        </a:ext>
                      </a:extLst>
                    </a:blip>
                    <a:srcRect r="15837" b="20184"/>
                    <a:stretch/>
                  </pic:blipFill>
                  <pic:spPr bwMode="auto">
                    <a:xfrm>
                      <a:off x="0" y="0"/>
                      <a:ext cx="1043305" cy="1486535"/>
                    </a:xfrm>
                    <a:prstGeom prst="rect">
                      <a:avLst/>
                    </a:prstGeom>
                    <a:noFill/>
                    <a:ln w="25400"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A44CA" w:rsidRPr="000A44CA">
        <w:rPr>
          <w:i/>
          <w:iCs/>
          <w:lang w:eastAsia="en-GB"/>
        </w:rPr>
        <w:t xml:space="preserve">The National Audit Office recently found that </w:t>
      </w:r>
      <w:r w:rsidR="0035065B">
        <w:rPr>
          <w:i/>
          <w:iCs/>
          <w:lang w:eastAsia="en-GB"/>
        </w:rPr>
        <w:t>l</w:t>
      </w:r>
      <w:r w:rsidR="0035065B" w:rsidRPr="000A44CA">
        <w:rPr>
          <w:i/>
          <w:iCs/>
          <w:lang w:eastAsia="en-GB"/>
        </w:rPr>
        <w:t xml:space="preserve">ocal </w:t>
      </w:r>
      <w:r w:rsidR="0035065B">
        <w:rPr>
          <w:i/>
          <w:iCs/>
          <w:lang w:eastAsia="en-GB"/>
        </w:rPr>
        <w:t>a</w:t>
      </w:r>
      <w:r w:rsidR="0035065B" w:rsidRPr="000A44CA">
        <w:rPr>
          <w:i/>
          <w:iCs/>
          <w:lang w:eastAsia="en-GB"/>
        </w:rPr>
        <w:t xml:space="preserve">uthorities </w:t>
      </w:r>
      <w:r w:rsidR="000A44CA" w:rsidRPr="000A44CA">
        <w:rPr>
          <w:i/>
          <w:iCs/>
          <w:lang w:eastAsia="en-GB"/>
        </w:rPr>
        <w:t>overall had experienced a near 50% reduction in Central Government funding between 2010 and 2017,</w:t>
      </w:r>
      <w:r w:rsidR="000A44CA" w:rsidRPr="000A44CA">
        <w:rPr>
          <w:i/>
          <w:iCs/>
        </w:rPr>
        <w:t xml:space="preserve"> and the Council’s own revenue support grant from HM Government will vanish entirely next year.</w:t>
      </w:r>
      <w:r w:rsidR="000A44CA" w:rsidRPr="000A44CA">
        <w:rPr>
          <w:i/>
          <w:iCs/>
          <w:lang w:eastAsia="en-GB"/>
        </w:rPr>
        <w:t xml:space="preserve"> The Council must continue to look at new and innovative ways of delivering its services to meet this challenge. This year, the Finance Panel has witnessed the </w:t>
      </w:r>
      <w:r w:rsidR="0056684F">
        <w:rPr>
          <w:i/>
          <w:iCs/>
          <w:lang w:eastAsia="en-GB"/>
        </w:rPr>
        <w:t>C</w:t>
      </w:r>
      <w:r w:rsidR="000A44CA" w:rsidRPr="000A44CA">
        <w:rPr>
          <w:i/>
          <w:iCs/>
          <w:lang w:eastAsia="en-GB"/>
        </w:rPr>
        <w:t xml:space="preserve">ouncil’s effectiveness in balancing the books through generating additional income from traded services and </w:t>
      </w:r>
      <w:r w:rsidR="00B72F46">
        <w:rPr>
          <w:i/>
          <w:iCs/>
          <w:lang w:eastAsia="en-GB"/>
        </w:rPr>
        <w:t xml:space="preserve">commercial </w:t>
      </w:r>
      <w:r w:rsidR="000A44CA" w:rsidRPr="000A44CA">
        <w:rPr>
          <w:i/>
          <w:iCs/>
          <w:lang w:eastAsia="en-GB"/>
        </w:rPr>
        <w:t>property</w:t>
      </w:r>
      <w:r w:rsidR="00B72F46">
        <w:rPr>
          <w:i/>
          <w:iCs/>
          <w:lang w:eastAsia="en-GB"/>
        </w:rPr>
        <w:t xml:space="preserve"> income</w:t>
      </w:r>
      <w:r w:rsidR="000A44CA" w:rsidRPr="000A44CA">
        <w:rPr>
          <w:i/>
          <w:iCs/>
          <w:lang w:eastAsia="en-GB"/>
        </w:rPr>
        <w:t xml:space="preserve">, and </w:t>
      </w:r>
      <w:r w:rsidR="00B72F46">
        <w:rPr>
          <w:i/>
          <w:iCs/>
          <w:lang w:eastAsia="en-GB"/>
        </w:rPr>
        <w:t xml:space="preserve">may </w:t>
      </w:r>
      <w:r w:rsidR="000A44CA" w:rsidRPr="000A44CA">
        <w:rPr>
          <w:i/>
          <w:iCs/>
          <w:lang w:eastAsia="en-GB"/>
        </w:rPr>
        <w:t xml:space="preserve">benefit in future from extra </w:t>
      </w:r>
      <w:r w:rsidR="00B72F46">
        <w:rPr>
          <w:i/>
          <w:iCs/>
          <w:lang w:eastAsia="en-GB"/>
        </w:rPr>
        <w:t>B</w:t>
      </w:r>
      <w:r w:rsidR="000A44CA" w:rsidRPr="000A44CA">
        <w:rPr>
          <w:i/>
          <w:iCs/>
          <w:lang w:eastAsia="en-GB"/>
        </w:rPr>
        <w:t xml:space="preserve">usiness </w:t>
      </w:r>
      <w:r w:rsidR="00B72F46">
        <w:rPr>
          <w:i/>
          <w:iCs/>
          <w:lang w:eastAsia="en-GB"/>
        </w:rPr>
        <w:t>R</w:t>
      </w:r>
      <w:r w:rsidR="000A44CA" w:rsidRPr="000A44CA">
        <w:rPr>
          <w:i/>
          <w:iCs/>
          <w:lang w:eastAsia="en-GB"/>
        </w:rPr>
        <w:t xml:space="preserve">ates income from the </w:t>
      </w:r>
      <w:r w:rsidR="00B72F46">
        <w:rPr>
          <w:i/>
          <w:iCs/>
          <w:lang w:eastAsia="en-GB"/>
        </w:rPr>
        <w:t xml:space="preserve">new </w:t>
      </w:r>
      <w:r w:rsidR="000A44CA" w:rsidRPr="000A44CA">
        <w:rPr>
          <w:i/>
          <w:iCs/>
          <w:lang w:eastAsia="en-GB"/>
        </w:rPr>
        <w:t xml:space="preserve">Westgate </w:t>
      </w:r>
      <w:r w:rsidR="0035065B">
        <w:rPr>
          <w:i/>
          <w:iCs/>
          <w:lang w:eastAsia="en-GB"/>
        </w:rPr>
        <w:t xml:space="preserve">Shopping </w:t>
      </w:r>
      <w:r w:rsidR="000A44CA" w:rsidRPr="000A44CA">
        <w:rPr>
          <w:i/>
          <w:iCs/>
          <w:lang w:eastAsia="en-GB"/>
        </w:rPr>
        <w:t xml:space="preserve">Centre. At the same time, </w:t>
      </w:r>
      <w:r w:rsidR="0035065B">
        <w:rPr>
          <w:i/>
          <w:iCs/>
          <w:lang w:eastAsia="en-GB"/>
        </w:rPr>
        <w:t xml:space="preserve">the Council </w:t>
      </w:r>
      <w:r w:rsidR="000A44CA" w:rsidRPr="000A44CA">
        <w:rPr>
          <w:i/>
          <w:iCs/>
          <w:lang w:eastAsia="en-GB"/>
        </w:rPr>
        <w:t xml:space="preserve">has succeeded in making </w:t>
      </w:r>
      <w:r w:rsidR="00574090">
        <w:rPr>
          <w:i/>
          <w:iCs/>
          <w:lang w:eastAsia="en-GB"/>
        </w:rPr>
        <w:t>significant</w:t>
      </w:r>
      <w:r w:rsidR="000A44CA" w:rsidRPr="000A44CA">
        <w:rPr>
          <w:i/>
          <w:iCs/>
          <w:lang w:eastAsia="en-GB"/>
        </w:rPr>
        <w:t xml:space="preserve"> </w:t>
      </w:r>
      <w:r w:rsidR="0035065B">
        <w:rPr>
          <w:i/>
          <w:iCs/>
          <w:lang w:eastAsia="en-GB"/>
        </w:rPr>
        <w:t xml:space="preserve">efficiency </w:t>
      </w:r>
      <w:r w:rsidR="000A44CA" w:rsidRPr="000A44CA">
        <w:rPr>
          <w:i/>
          <w:iCs/>
          <w:lang w:eastAsia="en-GB"/>
        </w:rPr>
        <w:t xml:space="preserve">savings.  </w:t>
      </w:r>
      <w:r w:rsidR="000A44CA" w:rsidRPr="000A44CA">
        <w:rPr>
          <w:rFonts w:eastAsia="Calibri"/>
          <w:b/>
          <w:i/>
          <w:lang w:eastAsia="en-GB"/>
        </w:rPr>
        <w:t>Councillor James</w:t>
      </w:r>
      <w:r w:rsidR="000A44CA">
        <w:rPr>
          <w:rFonts w:eastAsia="Calibri"/>
          <w:b/>
          <w:i/>
          <w:lang w:eastAsia="en-GB"/>
        </w:rPr>
        <w:t xml:space="preserve"> Fry, Chair, Finance Panel</w:t>
      </w:r>
      <w:r w:rsidR="0023320A">
        <w:rPr>
          <w:rFonts w:eastAsia="Calibri"/>
          <w:b/>
          <w:i/>
          <w:lang w:eastAsia="en-GB"/>
        </w:rPr>
        <w:t xml:space="preserve"> 2017/18</w:t>
      </w:r>
    </w:p>
    <w:p w:rsidR="00A77FE9" w:rsidRDefault="00A77FE9" w:rsidP="00325C0E">
      <w:pPr>
        <w:tabs>
          <w:tab w:val="left" w:pos="4678"/>
          <w:tab w:val="left" w:pos="5550"/>
          <w:tab w:val="left" w:pos="5954"/>
        </w:tabs>
      </w:pPr>
    </w:p>
    <w:p w:rsidR="009630B9" w:rsidRDefault="003C0BC4" w:rsidP="00325C0E">
      <w:pPr>
        <w:tabs>
          <w:tab w:val="left" w:pos="4678"/>
          <w:tab w:val="left" w:pos="5550"/>
          <w:tab w:val="left" w:pos="5954"/>
        </w:tabs>
      </w:pPr>
      <w:r>
        <w:t xml:space="preserve">The </w:t>
      </w:r>
      <w:r w:rsidR="00C365D5">
        <w:t xml:space="preserve">Finance Panel </w:t>
      </w:r>
      <w:r w:rsidR="00C417E4">
        <w:t xml:space="preserve">has a role in </w:t>
      </w:r>
      <w:r w:rsidR="009630B9">
        <w:t>oversee</w:t>
      </w:r>
      <w:r w:rsidR="00C417E4">
        <w:t>ing</w:t>
      </w:r>
      <w:r w:rsidR="009630B9">
        <w:t xml:space="preserve"> and scrutinis</w:t>
      </w:r>
      <w:r w:rsidR="00C417E4">
        <w:t>ing</w:t>
      </w:r>
      <w:r w:rsidR="009630B9">
        <w:t xml:space="preserve"> the Council’s financial performance</w:t>
      </w:r>
      <w:r w:rsidR="006A7023">
        <w:t xml:space="preserve"> and budgetary proposals</w:t>
      </w:r>
      <w:r w:rsidR="001F593A">
        <w:t xml:space="preserve">. </w:t>
      </w:r>
      <w:r w:rsidR="006A7023">
        <w:t>The Panel</w:t>
      </w:r>
      <w:r w:rsidR="0000551A">
        <w:t xml:space="preserve"> </w:t>
      </w:r>
      <w:r w:rsidR="009630B9">
        <w:t>monit</w:t>
      </w:r>
      <w:r w:rsidR="006A7023">
        <w:t>ors</w:t>
      </w:r>
      <w:r w:rsidR="0000551A">
        <w:t xml:space="preserve"> </w:t>
      </w:r>
      <w:r w:rsidR="006A7023">
        <w:t xml:space="preserve">Council </w:t>
      </w:r>
      <w:r w:rsidR="0000551A">
        <w:t xml:space="preserve">spend throughout the year, </w:t>
      </w:r>
      <w:r w:rsidR="006A7023">
        <w:t>considers</w:t>
      </w:r>
      <w:r w:rsidR="009630B9">
        <w:t xml:space="preserve"> selected</w:t>
      </w:r>
      <w:r w:rsidR="002B50C2">
        <w:t xml:space="preserve"> financial issues and decisions</w:t>
      </w:r>
      <w:r w:rsidR="00C417E4">
        <w:t>,</w:t>
      </w:r>
      <w:r w:rsidR="0000551A">
        <w:t xml:space="preserve"> and </w:t>
      </w:r>
      <w:r w:rsidR="006A7023">
        <w:t>conducts</w:t>
      </w:r>
      <w:r w:rsidR="002B50C2" w:rsidRPr="002B50C2">
        <w:t xml:space="preserve"> a detail</w:t>
      </w:r>
      <w:r w:rsidR="00355ED2">
        <w:t>ed annual review of the Council’s</w:t>
      </w:r>
      <w:r w:rsidR="004C3AC8">
        <w:t xml:space="preserve"> budget and</w:t>
      </w:r>
      <w:r w:rsidR="00355ED2">
        <w:t xml:space="preserve"> </w:t>
      </w:r>
      <w:r w:rsidR="002B50C2">
        <w:t>medium term spending proposals.</w:t>
      </w:r>
    </w:p>
    <w:p w:rsidR="0070700B" w:rsidRDefault="0070700B" w:rsidP="00325C0E">
      <w:pPr>
        <w:tabs>
          <w:tab w:val="left" w:pos="4678"/>
          <w:tab w:val="left" w:pos="5550"/>
          <w:tab w:val="left" w:pos="5954"/>
        </w:tabs>
      </w:pPr>
    </w:p>
    <w:p w:rsidR="00E747A0" w:rsidRDefault="000F5916" w:rsidP="00E747A0">
      <w:pPr>
        <w:tabs>
          <w:tab w:val="left" w:pos="4678"/>
          <w:tab w:val="left" w:pos="5550"/>
          <w:tab w:val="left" w:pos="5954"/>
        </w:tabs>
      </w:pPr>
      <w:r>
        <w:t>F</w:t>
      </w:r>
      <w:r w:rsidRPr="00A07D3A">
        <w:t>ollowing the vote for Brexit on 23rd June 2016 and the triggering of article 50 on 29th</w:t>
      </w:r>
      <w:r>
        <w:t xml:space="preserve"> March 2017,</w:t>
      </w:r>
      <w:r w:rsidRPr="00A07D3A">
        <w:t xml:space="preserve"> </w:t>
      </w:r>
      <w:r w:rsidR="00CF4A83">
        <w:t xml:space="preserve">which </w:t>
      </w:r>
      <w:r w:rsidR="00472169" w:rsidRPr="00A07D3A">
        <w:t>signal</w:t>
      </w:r>
      <w:r w:rsidR="00472169">
        <w:t>led</w:t>
      </w:r>
      <w:r w:rsidRPr="00A07D3A">
        <w:t xml:space="preserve"> the commencement of Britain’s exit from the E</w:t>
      </w:r>
      <w:r>
        <w:t xml:space="preserve">uropean Union, the Finance Panel has requested </w:t>
      </w:r>
      <w:r w:rsidR="00B72F46">
        <w:t>biannual</w:t>
      </w:r>
      <w:r>
        <w:t xml:space="preserve"> updates on how </w:t>
      </w:r>
      <w:r w:rsidR="00CF4A83">
        <w:t xml:space="preserve">the </w:t>
      </w:r>
      <w:r w:rsidR="00B72F46">
        <w:t>Brexit</w:t>
      </w:r>
      <w:r w:rsidR="00CF4A83">
        <w:t xml:space="preserve"> process</w:t>
      </w:r>
      <w:r w:rsidR="00B72F46">
        <w:t xml:space="preserve"> </w:t>
      </w:r>
      <w:r w:rsidR="00CF4A83">
        <w:t xml:space="preserve">is </w:t>
      </w:r>
      <w:r w:rsidR="00EB1F0D">
        <w:t>affect</w:t>
      </w:r>
      <w:r w:rsidR="00CF4A83">
        <w:t>ing</w:t>
      </w:r>
      <w:r w:rsidR="00EB1F0D">
        <w:t xml:space="preserve"> the local economy</w:t>
      </w:r>
      <w:r w:rsidR="00B72F46">
        <w:t xml:space="preserve"> and the Council’s own finances</w:t>
      </w:r>
      <w:r w:rsidR="00EB1F0D">
        <w:t>.</w:t>
      </w:r>
      <w:r>
        <w:t xml:space="preserve"> The Panel noted that despite negative forecasts prior to the referendum, many of the concerns for the local economy are yet to materialise. However, nationally, </w:t>
      </w:r>
      <w:r w:rsidR="00EB1F0D">
        <w:t>i</w:t>
      </w:r>
      <w:r w:rsidRPr="00A07D3A">
        <w:t>nflation has rise</w:t>
      </w:r>
      <w:r w:rsidR="00B72F46">
        <w:t>n</w:t>
      </w:r>
      <w:r>
        <w:t>,</w:t>
      </w:r>
      <w:r w:rsidRPr="00A07D3A">
        <w:t xml:space="preserve"> which together wi</w:t>
      </w:r>
      <w:r w:rsidR="00493632">
        <w:t xml:space="preserve">th a falling pound </w:t>
      </w:r>
      <w:r w:rsidRPr="00A07D3A">
        <w:t>has had a negative impact on consumer confidence.</w:t>
      </w:r>
      <w:r>
        <w:t xml:space="preserve"> </w:t>
      </w:r>
      <w:r w:rsidR="00493632">
        <w:t>Incidentally, the decline in the pound</w:t>
      </w:r>
      <w:r w:rsidR="00B72F46">
        <w:t>’</w:t>
      </w:r>
      <w:r w:rsidR="00493632">
        <w:t xml:space="preserve">s value against the euro has resulted in an increase in European Social Fund money for the Council’s Community Grants Programme. </w:t>
      </w:r>
    </w:p>
    <w:p w:rsidR="00E747A0" w:rsidRDefault="00E747A0" w:rsidP="00E747A0">
      <w:pPr>
        <w:tabs>
          <w:tab w:val="left" w:pos="4678"/>
          <w:tab w:val="left" w:pos="5550"/>
          <w:tab w:val="left" w:pos="5954"/>
        </w:tabs>
      </w:pPr>
    </w:p>
    <w:p w:rsidR="00E747A0" w:rsidRDefault="00493632" w:rsidP="00E747A0">
      <w:pPr>
        <w:tabs>
          <w:tab w:val="left" w:pos="4678"/>
          <w:tab w:val="left" w:pos="5550"/>
          <w:tab w:val="left" w:pos="5954"/>
        </w:tabs>
      </w:pPr>
      <w:r>
        <w:t>Overall, t</w:t>
      </w:r>
      <w:r w:rsidR="000F5916" w:rsidRPr="00A07D3A">
        <w:t xml:space="preserve">here appears to be little </w:t>
      </w:r>
      <w:r w:rsidR="00B72F46">
        <w:t xml:space="preserve">immediate </w:t>
      </w:r>
      <w:r w:rsidR="000F5916" w:rsidRPr="00A07D3A">
        <w:t xml:space="preserve">impact </w:t>
      </w:r>
      <w:r w:rsidR="003C0BC4">
        <w:t>on</w:t>
      </w:r>
      <w:r w:rsidR="000F5916" w:rsidRPr="00A07D3A">
        <w:t xml:space="preserve"> the Oxford economy following</w:t>
      </w:r>
      <w:r>
        <w:t xml:space="preserve"> the</w:t>
      </w:r>
      <w:r w:rsidR="000F5916" w:rsidRPr="00A07D3A">
        <w:t xml:space="preserve"> </w:t>
      </w:r>
      <w:r w:rsidR="000F5916">
        <w:t>Brexit</w:t>
      </w:r>
      <w:r>
        <w:t xml:space="preserve"> vote</w:t>
      </w:r>
      <w:r w:rsidR="000F5916">
        <w:t xml:space="preserve">. </w:t>
      </w:r>
      <w:r w:rsidR="000F5916" w:rsidRPr="00A07D3A">
        <w:t xml:space="preserve">Income flows from fees and charges to the Council </w:t>
      </w:r>
      <w:r w:rsidR="00EB1F0D">
        <w:t>have remained</w:t>
      </w:r>
      <w:r w:rsidR="000F5916" w:rsidRPr="00A07D3A">
        <w:t xml:space="preserve"> buoyant</w:t>
      </w:r>
      <w:r w:rsidR="000F5916">
        <w:t xml:space="preserve"> and </w:t>
      </w:r>
      <w:r w:rsidR="000F5916" w:rsidRPr="00A07D3A">
        <w:t xml:space="preserve">borrowing costs </w:t>
      </w:r>
      <w:r w:rsidR="000F5916">
        <w:t>remain</w:t>
      </w:r>
      <w:r w:rsidR="000F5916" w:rsidRPr="00A07D3A">
        <w:t xml:space="preserve"> </w:t>
      </w:r>
      <w:r w:rsidR="000F5916">
        <w:t xml:space="preserve">low. </w:t>
      </w:r>
      <w:r w:rsidR="000F5916" w:rsidRPr="00A07D3A">
        <w:t xml:space="preserve">Whilst negotiations </w:t>
      </w:r>
      <w:r w:rsidR="00CF4A83">
        <w:t xml:space="preserve">between the UK and the EU </w:t>
      </w:r>
      <w:r w:rsidR="000F5916">
        <w:t>are still underway,</w:t>
      </w:r>
      <w:r w:rsidR="000F5916" w:rsidRPr="00A07D3A">
        <w:t xml:space="preserve"> it remains to be seen </w:t>
      </w:r>
      <w:r w:rsidR="003C0BC4">
        <w:t>how</w:t>
      </w:r>
      <w:r w:rsidR="000F5916" w:rsidRPr="00A07D3A">
        <w:t xml:space="preserve"> the national </w:t>
      </w:r>
      <w:r w:rsidR="003C0BC4">
        <w:t>and</w:t>
      </w:r>
      <w:r w:rsidR="000F5916" w:rsidRPr="00A07D3A">
        <w:t xml:space="preserve"> local </w:t>
      </w:r>
      <w:r w:rsidR="003C0BC4">
        <w:t xml:space="preserve">economic </w:t>
      </w:r>
      <w:r w:rsidR="000F5916" w:rsidRPr="00A07D3A">
        <w:t>picture</w:t>
      </w:r>
      <w:r w:rsidR="003C0BC4">
        <w:t xml:space="preserve"> </w:t>
      </w:r>
      <w:r w:rsidR="000F5916" w:rsidRPr="00A07D3A">
        <w:t xml:space="preserve">will </w:t>
      </w:r>
      <w:r w:rsidR="003C0BC4">
        <w:t>change</w:t>
      </w:r>
      <w:r w:rsidR="000F5916" w:rsidRPr="00A07D3A">
        <w:t>.</w:t>
      </w:r>
      <w:r w:rsidR="000F5916">
        <w:t xml:space="preserve"> </w:t>
      </w:r>
      <w:r w:rsidR="000F5916" w:rsidRPr="00A07D3A">
        <w:t xml:space="preserve">This will only truly be known </w:t>
      </w:r>
      <w:r w:rsidR="000F5916">
        <w:t>after</w:t>
      </w:r>
      <w:r w:rsidR="000F5916" w:rsidRPr="00A07D3A">
        <w:t xml:space="preserve"> the UK has left the EU.</w:t>
      </w:r>
    </w:p>
    <w:p w:rsidR="00E747A0" w:rsidRDefault="00E747A0" w:rsidP="00E747A0">
      <w:pPr>
        <w:tabs>
          <w:tab w:val="left" w:pos="4678"/>
          <w:tab w:val="left" w:pos="5550"/>
          <w:tab w:val="left" w:pos="5954"/>
        </w:tabs>
      </w:pPr>
    </w:p>
    <w:p w:rsidR="007E1272" w:rsidRDefault="006A7023" w:rsidP="00E747A0">
      <w:pPr>
        <w:tabs>
          <w:tab w:val="left" w:pos="4678"/>
          <w:tab w:val="left" w:pos="5550"/>
          <w:tab w:val="left" w:pos="5954"/>
        </w:tabs>
      </w:pPr>
      <w:r>
        <w:t>A</w:t>
      </w:r>
      <w:r w:rsidR="00D87E14">
        <w:t>nother</w:t>
      </w:r>
      <w:r>
        <w:t xml:space="preserve"> priority </w:t>
      </w:r>
      <w:r w:rsidR="00EB1F0D">
        <w:t xml:space="preserve">area of work </w:t>
      </w:r>
      <w:r>
        <w:t>for the Panel was</w:t>
      </w:r>
      <w:r w:rsidR="007E1272" w:rsidRPr="007E1272">
        <w:t xml:space="preserve"> </w:t>
      </w:r>
      <w:r w:rsidR="007E1272">
        <w:t xml:space="preserve">reviewing </w:t>
      </w:r>
      <w:r w:rsidR="007E1272" w:rsidRPr="00655B87">
        <w:t>proposals for a revised Council Tax Reduction Scheme</w:t>
      </w:r>
      <w:r w:rsidR="007E1272">
        <w:t>.</w:t>
      </w:r>
      <w:r w:rsidR="007E1272" w:rsidRPr="007E1272">
        <w:t xml:space="preserve"> </w:t>
      </w:r>
      <w:r w:rsidR="007E1272">
        <w:t>The cost</w:t>
      </w:r>
      <w:r w:rsidR="00FB43BD">
        <w:t xml:space="preserve"> to the Council</w:t>
      </w:r>
      <w:r w:rsidR="007E1272">
        <w:t xml:space="preserve"> of providing </w:t>
      </w:r>
      <w:r w:rsidR="00FB43BD">
        <w:t>a comprehensive C</w:t>
      </w:r>
      <w:r w:rsidR="007E1272">
        <w:t>oun</w:t>
      </w:r>
      <w:r w:rsidR="00FB43BD">
        <w:t>cil</w:t>
      </w:r>
      <w:r w:rsidR="007E1272">
        <w:t xml:space="preserve"> </w:t>
      </w:r>
      <w:r w:rsidR="00FB43BD">
        <w:t>T</w:t>
      </w:r>
      <w:r w:rsidR="007E1272">
        <w:t xml:space="preserve">ax reduction </w:t>
      </w:r>
      <w:r w:rsidR="00CF4A83">
        <w:t xml:space="preserve">for low income households </w:t>
      </w:r>
      <w:r w:rsidR="007E1272">
        <w:t xml:space="preserve">will </w:t>
      </w:r>
      <w:proofErr w:type="gramStart"/>
      <w:r w:rsidR="007E1272">
        <w:t>rise</w:t>
      </w:r>
      <w:proofErr w:type="gramEnd"/>
      <w:r w:rsidR="007E1272">
        <w:t xml:space="preserve"> to at least £1.8m by April 2019</w:t>
      </w:r>
      <w:r w:rsidR="00FB43BD">
        <w:t xml:space="preserve"> and this has been built into the Council’s spending plans. T</w:t>
      </w:r>
      <w:r w:rsidR="007E1272">
        <w:t xml:space="preserve">he Panel supported the proposal to continue with the scheme rather than billing those who could not afford to pay. </w:t>
      </w:r>
      <w:r w:rsidR="00172C30">
        <w:t xml:space="preserve">The Panel </w:t>
      </w:r>
      <w:r w:rsidR="00FB43BD">
        <w:t>noted</w:t>
      </w:r>
      <w:r w:rsidR="00172C30">
        <w:t xml:space="preserve"> that the cost of the scheme </w:t>
      </w:r>
      <w:r w:rsidR="00FB43BD">
        <w:t xml:space="preserve">is </w:t>
      </w:r>
      <w:r w:rsidR="00172C30">
        <w:t xml:space="preserve">shared between the other precepting authorities; Thames Valley Police and Oxfordshire County Council. </w:t>
      </w:r>
    </w:p>
    <w:p w:rsidR="00170021" w:rsidRPr="006F69BA" w:rsidRDefault="007E1272" w:rsidP="00325C0E">
      <w:pPr>
        <w:tabs>
          <w:tab w:val="left" w:pos="4678"/>
          <w:tab w:val="left" w:pos="5550"/>
          <w:tab w:val="left" w:pos="5954"/>
        </w:tabs>
      </w:pPr>
      <w:r w:rsidRPr="006F69BA">
        <w:t xml:space="preserve"> </w:t>
      </w:r>
    </w:p>
    <w:p w:rsidR="00DE06C0" w:rsidRPr="006F69BA" w:rsidRDefault="006F69BA" w:rsidP="00325C0E">
      <w:pPr>
        <w:tabs>
          <w:tab w:val="left" w:pos="4678"/>
          <w:tab w:val="left" w:pos="5550"/>
          <w:tab w:val="left" w:pos="5954"/>
        </w:tabs>
      </w:pPr>
      <w:r w:rsidRPr="006F69BA">
        <w:t xml:space="preserve">The Panel conducted its annual review of the </w:t>
      </w:r>
      <w:r w:rsidR="00355ED2" w:rsidRPr="006F69BA">
        <w:t>Council’s budget proposals over the New Year period</w:t>
      </w:r>
      <w:r w:rsidR="00A055A0" w:rsidRPr="006F69BA">
        <w:t>, questioning senior managers</w:t>
      </w:r>
      <w:r w:rsidR="00D42000" w:rsidRPr="006F69BA">
        <w:t xml:space="preserve"> about</w:t>
      </w:r>
      <w:r w:rsidR="005930CB" w:rsidRPr="006F69BA">
        <w:t xml:space="preserve"> budgetary changes and testing assumptions about </w:t>
      </w:r>
      <w:r w:rsidR="00A055A0" w:rsidRPr="006F69BA">
        <w:t>spending levels, income targets and financial pressures</w:t>
      </w:r>
      <w:r w:rsidR="00355ED2" w:rsidRPr="006F69BA">
        <w:t xml:space="preserve">. </w:t>
      </w:r>
      <w:r>
        <w:t xml:space="preserve">In addition to 14 recommendations concerning the level of </w:t>
      </w:r>
      <w:r w:rsidR="00FB43BD">
        <w:t>C</w:t>
      </w:r>
      <w:r>
        <w:t>ouncil</w:t>
      </w:r>
      <w:r w:rsidR="00FB43BD">
        <w:t xml:space="preserve"> T</w:t>
      </w:r>
      <w:r>
        <w:t xml:space="preserve">ax, local fees and partner engagement, the Panel also requested that it receives a report in the new budget setting cycle on </w:t>
      </w:r>
      <w:r w:rsidRPr="009B64D7">
        <w:t xml:space="preserve">the total value returned to the Council by </w:t>
      </w:r>
      <w:r w:rsidR="001429A1">
        <w:t>the Oxford</w:t>
      </w:r>
      <w:r w:rsidR="001429A1" w:rsidRPr="009B64D7">
        <w:t xml:space="preserve"> </w:t>
      </w:r>
      <w:r w:rsidRPr="009B64D7">
        <w:t>Direct Services companies, as well as the dividend</w:t>
      </w:r>
      <w:r w:rsidR="00FB43BD">
        <w:t xml:space="preserve"> payment, which will be subject to Corporation Tax</w:t>
      </w:r>
      <w:r w:rsidRPr="009B64D7">
        <w:t>.</w:t>
      </w:r>
      <w:r>
        <w:t xml:space="preserve"> </w:t>
      </w:r>
      <w:r w:rsidR="00DE06C0">
        <w:t>11 of the</w:t>
      </w:r>
      <w:r w:rsidR="00776081">
        <w:t xml:space="preserve"> 14</w:t>
      </w:r>
      <w:r w:rsidR="00DE06C0">
        <w:t xml:space="preserve"> recommendation</w:t>
      </w:r>
      <w:r w:rsidR="003C0BC4">
        <w:t>s</w:t>
      </w:r>
      <w:r w:rsidR="00DE06C0">
        <w:t xml:space="preserve"> made by the Panel during the budget review process were accepted by the City Executive Board.</w:t>
      </w:r>
    </w:p>
    <w:p w:rsidR="00C44E61" w:rsidRPr="00DE06C0" w:rsidRDefault="00C44E61" w:rsidP="00325C0E">
      <w:pPr>
        <w:tabs>
          <w:tab w:val="left" w:pos="4678"/>
          <w:tab w:val="left" w:pos="5550"/>
          <w:tab w:val="left" w:pos="5954"/>
        </w:tabs>
      </w:pPr>
    </w:p>
    <w:p w:rsidR="007045D9" w:rsidRDefault="00C44E61" w:rsidP="00325C0E">
      <w:pPr>
        <w:tabs>
          <w:tab w:val="left" w:pos="4678"/>
          <w:tab w:val="left" w:pos="5550"/>
          <w:tab w:val="left" w:pos="5954"/>
        </w:tabs>
      </w:pPr>
      <w:r w:rsidRPr="00DE06C0">
        <w:t>Other f</w:t>
      </w:r>
      <w:r w:rsidR="00E21BDE" w:rsidRPr="00DE06C0">
        <w:t xml:space="preserve">inancial decisions scrutinised by the </w:t>
      </w:r>
      <w:r w:rsidR="0070700B" w:rsidRPr="00DE06C0">
        <w:t>Panel</w:t>
      </w:r>
      <w:r w:rsidR="00E21BDE" w:rsidRPr="00DE06C0">
        <w:t xml:space="preserve"> included decisions on the Council’s</w:t>
      </w:r>
      <w:r w:rsidR="00501F1A" w:rsidRPr="00DE06C0">
        <w:t xml:space="preserve"> </w:t>
      </w:r>
      <w:r w:rsidR="00C417E4" w:rsidRPr="00DE06C0">
        <w:t>Treasury Management S</w:t>
      </w:r>
      <w:r w:rsidR="0070700B" w:rsidRPr="00DE06C0">
        <w:t>trategy</w:t>
      </w:r>
      <w:r w:rsidR="00106C96" w:rsidRPr="00DE06C0">
        <w:t xml:space="preserve"> and </w:t>
      </w:r>
      <w:r w:rsidR="00DE06C0" w:rsidRPr="00DE06C0">
        <w:t>investment property development opportunities.</w:t>
      </w:r>
      <w:r w:rsidR="00C417E4" w:rsidRPr="00DE06C0">
        <w:t xml:space="preserve"> </w:t>
      </w:r>
      <w:r w:rsidR="00DE06C0">
        <w:t xml:space="preserve">The Panel also reviewed the Council’s quarterly financial reports to monitor spending and </w:t>
      </w:r>
      <w:r w:rsidR="00EB1F0D">
        <w:t xml:space="preserve">progress against </w:t>
      </w:r>
      <w:r w:rsidR="00DE06C0">
        <w:t>savings targets.</w:t>
      </w:r>
    </w:p>
    <w:p w:rsidR="007045D9" w:rsidRDefault="007045D9" w:rsidP="00325C0E">
      <w:pPr>
        <w:tabs>
          <w:tab w:val="left" w:pos="4678"/>
          <w:tab w:val="left" w:pos="5550"/>
          <w:tab w:val="left" w:pos="5954"/>
        </w:tabs>
      </w:pPr>
    </w:p>
    <w:p w:rsidR="001F11F0" w:rsidRDefault="001F11F0" w:rsidP="00325C0E">
      <w:pPr>
        <w:tabs>
          <w:tab w:val="left" w:pos="4678"/>
          <w:tab w:val="left" w:pos="5550"/>
          <w:tab w:val="left" w:pos="5954"/>
        </w:tabs>
        <w:rPr>
          <w:b/>
        </w:rPr>
      </w:pPr>
    </w:p>
    <w:p w:rsidR="00F54441" w:rsidRDefault="00F54441" w:rsidP="00325C0E">
      <w:pPr>
        <w:tabs>
          <w:tab w:val="left" w:pos="4678"/>
          <w:tab w:val="left" w:pos="5550"/>
          <w:tab w:val="left" w:pos="5954"/>
        </w:tabs>
        <w:rPr>
          <w:b/>
        </w:rPr>
      </w:pPr>
    </w:p>
    <w:p w:rsidR="00F54441" w:rsidRDefault="00F54441" w:rsidP="00325C0E">
      <w:pPr>
        <w:tabs>
          <w:tab w:val="left" w:pos="4678"/>
          <w:tab w:val="left" w:pos="5550"/>
          <w:tab w:val="left" w:pos="5954"/>
        </w:tabs>
        <w:rPr>
          <w:b/>
        </w:rPr>
      </w:pPr>
    </w:p>
    <w:p w:rsidR="00F54441" w:rsidRDefault="00F54441" w:rsidP="00325C0E">
      <w:pPr>
        <w:tabs>
          <w:tab w:val="left" w:pos="4678"/>
          <w:tab w:val="left" w:pos="5550"/>
          <w:tab w:val="left" w:pos="5954"/>
        </w:tabs>
        <w:rPr>
          <w:b/>
        </w:rPr>
      </w:pPr>
    </w:p>
    <w:p w:rsidR="00F54441" w:rsidRDefault="00F54441" w:rsidP="00325C0E">
      <w:pPr>
        <w:tabs>
          <w:tab w:val="left" w:pos="4678"/>
          <w:tab w:val="left" w:pos="5550"/>
          <w:tab w:val="left" w:pos="5954"/>
        </w:tabs>
        <w:rPr>
          <w:b/>
        </w:rPr>
      </w:pPr>
    </w:p>
    <w:p w:rsidR="00F54441" w:rsidRDefault="00F54441" w:rsidP="00325C0E">
      <w:pPr>
        <w:tabs>
          <w:tab w:val="left" w:pos="4678"/>
          <w:tab w:val="left" w:pos="5550"/>
          <w:tab w:val="left" w:pos="5954"/>
        </w:tabs>
        <w:rPr>
          <w:b/>
        </w:rPr>
      </w:pPr>
    </w:p>
    <w:p w:rsidR="00F54441" w:rsidRDefault="00F54441" w:rsidP="00325C0E">
      <w:pPr>
        <w:tabs>
          <w:tab w:val="left" w:pos="4678"/>
          <w:tab w:val="left" w:pos="5550"/>
          <w:tab w:val="left" w:pos="5954"/>
        </w:tabs>
        <w:rPr>
          <w:b/>
        </w:rPr>
      </w:pPr>
    </w:p>
    <w:p w:rsidR="00F54441" w:rsidRDefault="00F54441" w:rsidP="00325C0E">
      <w:pPr>
        <w:tabs>
          <w:tab w:val="left" w:pos="4678"/>
          <w:tab w:val="left" w:pos="5550"/>
          <w:tab w:val="left" w:pos="5954"/>
        </w:tabs>
        <w:rPr>
          <w:b/>
        </w:rPr>
      </w:pPr>
    </w:p>
    <w:p w:rsidR="00F54441" w:rsidRDefault="00F54441" w:rsidP="00325C0E">
      <w:pPr>
        <w:tabs>
          <w:tab w:val="left" w:pos="4678"/>
          <w:tab w:val="left" w:pos="5550"/>
          <w:tab w:val="left" w:pos="5954"/>
        </w:tabs>
        <w:rPr>
          <w:b/>
        </w:rPr>
      </w:pPr>
    </w:p>
    <w:p w:rsidR="00F54441" w:rsidRDefault="00F54441" w:rsidP="00325C0E">
      <w:pPr>
        <w:tabs>
          <w:tab w:val="left" w:pos="4678"/>
          <w:tab w:val="left" w:pos="5550"/>
          <w:tab w:val="left" w:pos="5954"/>
        </w:tabs>
        <w:rPr>
          <w:b/>
        </w:rPr>
      </w:pPr>
    </w:p>
    <w:p w:rsidR="00F54441" w:rsidRDefault="00F54441" w:rsidP="00325C0E">
      <w:pPr>
        <w:tabs>
          <w:tab w:val="left" w:pos="4678"/>
          <w:tab w:val="left" w:pos="5550"/>
          <w:tab w:val="left" w:pos="5954"/>
        </w:tabs>
        <w:rPr>
          <w:b/>
        </w:rPr>
      </w:pPr>
    </w:p>
    <w:p w:rsidR="00F54441" w:rsidRDefault="00F54441" w:rsidP="00325C0E">
      <w:pPr>
        <w:tabs>
          <w:tab w:val="left" w:pos="4678"/>
          <w:tab w:val="left" w:pos="5550"/>
          <w:tab w:val="left" w:pos="5954"/>
        </w:tabs>
        <w:rPr>
          <w:b/>
        </w:rPr>
      </w:pPr>
    </w:p>
    <w:p w:rsidR="00F54441" w:rsidRDefault="00F54441" w:rsidP="00325C0E">
      <w:pPr>
        <w:tabs>
          <w:tab w:val="left" w:pos="4678"/>
          <w:tab w:val="left" w:pos="5550"/>
          <w:tab w:val="left" w:pos="5954"/>
        </w:tabs>
        <w:rPr>
          <w:b/>
        </w:rPr>
      </w:pPr>
    </w:p>
    <w:p w:rsidR="00F54441" w:rsidRDefault="00F54441" w:rsidP="00325C0E">
      <w:pPr>
        <w:tabs>
          <w:tab w:val="left" w:pos="4678"/>
          <w:tab w:val="left" w:pos="5550"/>
          <w:tab w:val="left" w:pos="5954"/>
        </w:tabs>
        <w:rPr>
          <w:b/>
        </w:rPr>
      </w:pPr>
    </w:p>
    <w:p w:rsidR="00F54441" w:rsidRDefault="00F54441" w:rsidP="00325C0E">
      <w:pPr>
        <w:tabs>
          <w:tab w:val="left" w:pos="4678"/>
          <w:tab w:val="left" w:pos="5550"/>
          <w:tab w:val="left" w:pos="5954"/>
        </w:tabs>
        <w:rPr>
          <w:b/>
        </w:rPr>
      </w:pPr>
    </w:p>
    <w:p w:rsidR="00F54441" w:rsidRDefault="00F54441" w:rsidP="00325C0E">
      <w:pPr>
        <w:tabs>
          <w:tab w:val="left" w:pos="4678"/>
          <w:tab w:val="left" w:pos="5550"/>
          <w:tab w:val="left" w:pos="5954"/>
        </w:tabs>
        <w:rPr>
          <w:b/>
        </w:rPr>
      </w:pPr>
    </w:p>
    <w:p w:rsidR="00F54441" w:rsidRDefault="00F54441" w:rsidP="00325C0E">
      <w:pPr>
        <w:tabs>
          <w:tab w:val="left" w:pos="4678"/>
          <w:tab w:val="left" w:pos="5550"/>
          <w:tab w:val="left" w:pos="5954"/>
        </w:tabs>
        <w:rPr>
          <w:b/>
        </w:rPr>
      </w:pPr>
    </w:p>
    <w:p w:rsidR="00F54441" w:rsidRDefault="00F54441" w:rsidP="00325C0E">
      <w:pPr>
        <w:tabs>
          <w:tab w:val="left" w:pos="4678"/>
          <w:tab w:val="left" w:pos="5550"/>
          <w:tab w:val="left" w:pos="5954"/>
        </w:tabs>
        <w:rPr>
          <w:b/>
        </w:rPr>
      </w:pPr>
    </w:p>
    <w:p w:rsidR="00F54441" w:rsidRDefault="00F54441" w:rsidP="00325C0E">
      <w:pPr>
        <w:tabs>
          <w:tab w:val="left" w:pos="4678"/>
          <w:tab w:val="left" w:pos="5550"/>
          <w:tab w:val="left" w:pos="5954"/>
        </w:tabs>
        <w:rPr>
          <w:b/>
        </w:rPr>
      </w:pPr>
    </w:p>
    <w:p w:rsidR="00F54441" w:rsidRDefault="00F54441" w:rsidP="00325C0E">
      <w:pPr>
        <w:tabs>
          <w:tab w:val="left" w:pos="4678"/>
          <w:tab w:val="left" w:pos="5550"/>
          <w:tab w:val="left" w:pos="5954"/>
        </w:tabs>
        <w:rPr>
          <w:b/>
        </w:rPr>
      </w:pPr>
    </w:p>
    <w:p w:rsidR="00F54441" w:rsidRDefault="00F54441" w:rsidP="00325C0E">
      <w:pPr>
        <w:tabs>
          <w:tab w:val="left" w:pos="4678"/>
          <w:tab w:val="left" w:pos="5550"/>
          <w:tab w:val="left" w:pos="5954"/>
        </w:tabs>
        <w:rPr>
          <w:b/>
        </w:rPr>
      </w:pPr>
    </w:p>
    <w:p w:rsidR="00F54441" w:rsidRDefault="00F54441" w:rsidP="00325C0E">
      <w:pPr>
        <w:tabs>
          <w:tab w:val="left" w:pos="4678"/>
          <w:tab w:val="left" w:pos="5550"/>
          <w:tab w:val="left" w:pos="5954"/>
        </w:tabs>
        <w:rPr>
          <w:b/>
        </w:rPr>
      </w:pPr>
    </w:p>
    <w:p w:rsidR="00F54441" w:rsidRDefault="00F54441" w:rsidP="00325C0E">
      <w:pPr>
        <w:tabs>
          <w:tab w:val="left" w:pos="4678"/>
          <w:tab w:val="left" w:pos="5550"/>
          <w:tab w:val="left" w:pos="5954"/>
        </w:tabs>
        <w:rPr>
          <w:b/>
        </w:rPr>
      </w:pPr>
    </w:p>
    <w:p w:rsidR="00F54441" w:rsidRDefault="00F54441" w:rsidP="00325C0E">
      <w:pPr>
        <w:tabs>
          <w:tab w:val="left" w:pos="4678"/>
          <w:tab w:val="left" w:pos="5550"/>
          <w:tab w:val="left" w:pos="5954"/>
        </w:tabs>
        <w:rPr>
          <w:b/>
        </w:rPr>
      </w:pPr>
    </w:p>
    <w:p w:rsidR="00F54441" w:rsidRDefault="00F54441" w:rsidP="00325C0E">
      <w:pPr>
        <w:tabs>
          <w:tab w:val="left" w:pos="4678"/>
          <w:tab w:val="left" w:pos="5550"/>
          <w:tab w:val="left" w:pos="5954"/>
        </w:tabs>
        <w:rPr>
          <w:b/>
        </w:rPr>
      </w:pPr>
    </w:p>
    <w:p w:rsidR="00F54441" w:rsidRDefault="00F54441" w:rsidP="00325C0E">
      <w:pPr>
        <w:tabs>
          <w:tab w:val="left" w:pos="4678"/>
          <w:tab w:val="left" w:pos="5550"/>
          <w:tab w:val="left" w:pos="5954"/>
        </w:tabs>
        <w:rPr>
          <w:b/>
        </w:rPr>
      </w:pPr>
    </w:p>
    <w:p w:rsidR="00F54441" w:rsidRDefault="00F54441" w:rsidP="00325C0E">
      <w:pPr>
        <w:tabs>
          <w:tab w:val="left" w:pos="4678"/>
          <w:tab w:val="left" w:pos="5550"/>
          <w:tab w:val="left" w:pos="5954"/>
        </w:tabs>
        <w:rPr>
          <w:b/>
        </w:rPr>
      </w:pPr>
    </w:p>
    <w:p w:rsidR="00F54441" w:rsidRDefault="00F54441" w:rsidP="00325C0E">
      <w:pPr>
        <w:tabs>
          <w:tab w:val="left" w:pos="4678"/>
          <w:tab w:val="left" w:pos="5550"/>
          <w:tab w:val="left" w:pos="5954"/>
        </w:tabs>
        <w:rPr>
          <w:b/>
        </w:rPr>
      </w:pPr>
    </w:p>
    <w:p w:rsidR="00F54441" w:rsidRDefault="00F54441" w:rsidP="00325C0E">
      <w:pPr>
        <w:tabs>
          <w:tab w:val="left" w:pos="4678"/>
          <w:tab w:val="left" w:pos="5550"/>
          <w:tab w:val="left" w:pos="5954"/>
        </w:tabs>
        <w:rPr>
          <w:b/>
        </w:rPr>
      </w:pPr>
    </w:p>
    <w:p w:rsidR="00F54441" w:rsidRDefault="00F54441" w:rsidP="00325C0E">
      <w:pPr>
        <w:tabs>
          <w:tab w:val="left" w:pos="4678"/>
          <w:tab w:val="left" w:pos="5550"/>
          <w:tab w:val="left" w:pos="5954"/>
        </w:tabs>
        <w:rPr>
          <w:b/>
        </w:rPr>
      </w:pPr>
    </w:p>
    <w:p w:rsidR="00F54441" w:rsidRDefault="00F54441" w:rsidP="00325C0E">
      <w:pPr>
        <w:tabs>
          <w:tab w:val="left" w:pos="4678"/>
          <w:tab w:val="left" w:pos="5550"/>
          <w:tab w:val="left" w:pos="5954"/>
        </w:tabs>
        <w:rPr>
          <w:b/>
        </w:rPr>
      </w:pPr>
    </w:p>
    <w:p w:rsidR="00F54441" w:rsidRDefault="00F54441" w:rsidP="00325C0E">
      <w:pPr>
        <w:tabs>
          <w:tab w:val="left" w:pos="4678"/>
          <w:tab w:val="left" w:pos="5550"/>
          <w:tab w:val="left" w:pos="5954"/>
        </w:tabs>
        <w:rPr>
          <w:b/>
        </w:rPr>
      </w:pPr>
    </w:p>
    <w:p w:rsidR="00F54441" w:rsidRDefault="00F54441" w:rsidP="00325C0E">
      <w:pPr>
        <w:tabs>
          <w:tab w:val="left" w:pos="4678"/>
          <w:tab w:val="left" w:pos="5550"/>
          <w:tab w:val="left" w:pos="5954"/>
        </w:tabs>
        <w:rPr>
          <w:b/>
        </w:rPr>
      </w:pPr>
    </w:p>
    <w:p w:rsidR="00F54441" w:rsidRDefault="00F54441" w:rsidP="00325C0E">
      <w:pPr>
        <w:tabs>
          <w:tab w:val="left" w:pos="4678"/>
          <w:tab w:val="left" w:pos="5550"/>
          <w:tab w:val="left" w:pos="5954"/>
        </w:tabs>
        <w:rPr>
          <w:b/>
        </w:rPr>
      </w:pPr>
    </w:p>
    <w:p w:rsidR="00F54441" w:rsidRDefault="00F54441" w:rsidP="00325C0E">
      <w:pPr>
        <w:tabs>
          <w:tab w:val="left" w:pos="4678"/>
          <w:tab w:val="left" w:pos="5550"/>
          <w:tab w:val="left" w:pos="5954"/>
        </w:tabs>
        <w:rPr>
          <w:b/>
        </w:rPr>
      </w:pPr>
    </w:p>
    <w:p w:rsidR="00F54441" w:rsidRDefault="00F54441" w:rsidP="00325C0E">
      <w:pPr>
        <w:tabs>
          <w:tab w:val="left" w:pos="4678"/>
          <w:tab w:val="left" w:pos="5550"/>
          <w:tab w:val="left" w:pos="5954"/>
        </w:tabs>
        <w:rPr>
          <w:b/>
        </w:rPr>
      </w:pPr>
    </w:p>
    <w:p w:rsidR="00F54441" w:rsidRDefault="00F54441" w:rsidP="00325C0E">
      <w:pPr>
        <w:tabs>
          <w:tab w:val="left" w:pos="4678"/>
          <w:tab w:val="left" w:pos="5550"/>
          <w:tab w:val="left" w:pos="5954"/>
        </w:tabs>
        <w:rPr>
          <w:b/>
        </w:rPr>
      </w:pPr>
    </w:p>
    <w:p w:rsidR="00F54441" w:rsidRDefault="00F54441" w:rsidP="00325C0E">
      <w:pPr>
        <w:tabs>
          <w:tab w:val="left" w:pos="4678"/>
          <w:tab w:val="left" w:pos="5550"/>
          <w:tab w:val="left" w:pos="5954"/>
        </w:tabs>
        <w:rPr>
          <w:b/>
        </w:rPr>
      </w:pPr>
    </w:p>
    <w:p w:rsidR="00F54441" w:rsidRDefault="00F54441" w:rsidP="00325C0E">
      <w:pPr>
        <w:tabs>
          <w:tab w:val="left" w:pos="4678"/>
          <w:tab w:val="left" w:pos="5550"/>
          <w:tab w:val="left" w:pos="5954"/>
        </w:tabs>
        <w:rPr>
          <w:b/>
        </w:rPr>
      </w:pPr>
    </w:p>
    <w:p w:rsidR="005930CB" w:rsidRDefault="00F41E0B" w:rsidP="00325C0E">
      <w:pPr>
        <w:tabs>
          <w:tab w:val="left" w:pos="4678"/>
          <w:tab w:val="left" w:pos="5550"/>
          <w:tab w:val="left" w:pos="5954"/>
        </w:tabs>
        <w:rPr>
          <w:b/>
        </w:rPr>
      </w:pPr>
      <w:r>
        <w:rPr>
          <w:b/>
        </w:rPr>
        <w:t>Housing Panel</w:t>
      </w:r>
    </w:p>
    <w:p w:rsidR="005930CB" w:rsidRDefault="005930CB" w:rsidP="00325C0E">
      <w:pPr>
        <w:tabs>
          <w:tab w:val="left" w:pos="4678"/>
          <w:tab w:val="left" w:pos="5550"/>
          <w:tab w:val="left" w:pos="5954"/>
        </w:tabs>
        <w:rPr>
          <w:b/>
        </w:rPr>
      </w:pPr>
    </w:p>
    <w:p w:rsidR="001F11F0" w:rsidRDefault="005930CB" w:rsidP="00325C0E">
      <w:pPr>
        <w:tabs>
          <w:tab w:val="left" w:pos="4678"/>
          <w:tab w:val="left" w:pos="5550"/>
          <w:tab w:val="left" w:pos="5954"/>
        </w:tabs>
      </w:pPr>
      <w:r>
        <w:t>Membership:</w:t>
      </w:r>
    </w:p>
    <w:p w:rsidR="001F11F0" w:rsidRPr="001F11F0" w:rsidRDefault="005930CB" w:rsidP="001F11F0">
      <w:pPr>
        <w:tabs>
          <w:tab w:val="left" w:pos="4678"/>
          <w:tab w:val="left" w:pos="5550"/>
          <w:tab w:val="left" w:pos="5954"/>
        </w:tabs>
      </w:pPr>
      <w:r>
        <w:t>Councillor David Henwood</w:t>
      </w:r>
      <w:r w:rsidR="001F11F0" w:rsidRPr="001F11F0">
        <w:t xml:space="preserve"> (Chair)</w:t>
      </w:r>
    </w:p>
    <w:p w:rsidR="001F11F0" w:rsidRDefault="001F11F0" w:rsidP="00325C0E">
      <w:pPr>
        <w:tabs>
          <w:tab w:val="left" w:pos="4678"/>
          <w:tab w:val="left" w:pos="5550"/>
          <w:tab w:val="left" w:pos="5954"/>
        </w:tabs>
      </w:pPr>
      <w:r>
        <w:t>Councillor Angie Goff</w:t>
      </w:r>
    </w:p>
    <w:p w:rsidR="00771C77" w:rsidRDefault="005930CB" w:rsidP="00325C0E">
      <w:pPr>
        <w:tabs>
          <w:tab w:val="left" w:pos="4678"/>
          <w:tab w:val="left" w:pos="5550"/>
          <w:tab w:val="left" w:pos="5954"/>
        </w:tabs>
      </w:pPr>
      <w:r>
        <w:t xml:space="preserve">Councillor </w:t>
      </w:r>
      <w:r w:rsidR="001F11F0">
        <w:t xml:space="preserve">Jennifer </w:t>
      </w:r>
      <w:proofErr w:type="spellStart"/>
      <w:r w:rsidR="00574090">
        <w:t>Pegg</w:t>
      </w:r>
      <w:proofErr w:type="spellEnd"/>
    </w:p>
    <w:p w:rsidR="005930CB" w:rsidRDefault="00F50815" w:rsidP="00325C0E">
      <w:pPr>
        <w:tabs>
          <w:tab w:val="left" w:pos="4678"/>
          <w:tab w:val="left" w:pos="5550"/>
          <w:tab w:val="left" w:pos="5954"/>
        </w:tabs>
      </w:pPr>
      <w:r>
        <w:t>Councillor Gill Sanders</w:t>
      </w:r>
    </w:p>
    <w:p w:rsidR="001F11F0" w:rsidRDefault="001F11F0" w:rsidP="00325C0E">
      <w:pPr>
        <w:tabs>
          <w:tab w:val="left" w:pos="4678"/>
          <w:tab w:val="left" w:pos="5550"/>
          <w:tab w:val="left" w:pos="5954"/>
        </w:tabs>
      </w:pPr>
      <w:r>
        <w:t>Councillor David Thomas</w:t>
      </w:r>
    </w:p>
    <w:p w:rsidR="00F50815" w:rsidRDefault="00F50815" w:rsidP="00325C0E">
      <w:pPr>
        <w:tabs>
          <w:tab w:val="left" w:pos="4678"/>
          <w:tab w:val="left" w:pos="5550"/>
          <w:tab w:val="left" w:pos="5954"/>
        </w:tabs>
      </w:pPr>
      <w:r>
        <w:t>Councillor Liz Wade</w:t>
      </w:r>
    </w:p>
    <w:p w:rsidR="00F50815" w:rsidRDefault="00F50815" w:rsidP="00325C0E">
      <w:pPr>
        <w:tabs>
          <w:tab w:val="left" w:pos="4678"/>
          <w:tab w:val="left" w:pos="5550"/>
          <w:tab w:val="left" w:pos="5954"/>
        </w:tabs>
      </w:pPr>
      <w:r w:rsidRPr="00F50815">
        <w:t>Geno Humphrey (ten</w:t>
      </w:r>
      <w:r w:rsidR="00A77FE9">
        <w:t>a</w:t>
      </w:r>
      <w:r w:rsidRPr="00F50815">
        <w:t>nt co-</w:t>
      </w:r>
      <w:proofErr w:type="spellStart"/>
      <w:r w:rsidRPr="00F50815">
        <w:t>optee</w:t>
      </w:r>
      <w:proofErr w:type="spellEnd"/>
      <w:r w:rsidRPr="00F50815">
        <w:t>)</w:t>
      </w:r>
    </w:p>
    <w:p w:rsidR="00432BA9" w:rsidRDefault="007045D9" w:rsidP="00551627">
      <w:pPr>
        <w:spacing w:after="200" w:line="276" w:lineRule="auto"/>
        <w:rPr>
          <w:noProof/>
          <w:lang w:eastAsia="en-GB"/>
        </w:rPr>
      </w:pPr>
      <w:r w:rsidRPr="000D789C">
        <w:rPr>
          <w:b/>
          <w:bCs/>
          <w:noProof/>
          <w:lang w:eastAsia="en-GB"/>
        </w:rPr>
        <mc:AlternateContent>
          <mc:Choice Requires="wps">
            <w:drawing>
              <wp:anchor distT="0" distB="0" distL="114300" distR="114300" simplePos="0" relativeHeight="251667456" behindDoc="1" locked="0" layoutInCell="1" allowOverlap="1" wp14:anchorId="3E928EFD" wp14:editId="1784648B">
                <wp:simplePos x="0" y="0"/>
                <wp:positionH relativeFrom="column">
                  <wp:posOffset>-114300</wp:posOffset>
                </wp:positionH>
                <wp:positionV relativeFrom="paragraph">
                  <wp:posOffset>221614</wp:posOffset>
                </wp:positionV>
                <wp:extent cx="6124575" cy="3324225"/>
                <wp:effectExtent l="0" t="0" r="9525" b="9525"/>
                <wp:wrapNone/>
                <wp:docPr id="10" name="Rectangle 10"/>
                <wp:cNvGraphicFramePr/>
                <a:graphic xmlns:a="http://schemas.openxmlformats.org/drawingml/2006/main">
                  <a:graphicData uri="http://schemas.microsoft.com/office/word/2010/wordprocessingShape">
                    <wps:wsp>
                      <wps:cNvSpPr/>
                      <wps:spPr>
                        <a:xfrm>
                          <a:off x="0" y="0"/>
                          <a:ext cx="6124575" cy="3324225"/>
                        </a:xfrm>
                        <a:prstGeom prst="rect">
                          <a:avLst/>
                        </a:prstGeom>
                        <a:solidFill>
                          <a:schemeClr val="accent1">
                            <a:alpha val="39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style="position:absolute;margin-left:-9pt;margin-top:17.45pt;width:482.25pt;height:261.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" fillcolor="#4f81bd [3204]" stroked="f" strokeweight="2pt">
                <v:fill opacity="25443f"/>
              </v:rect>
            </w:pict>
          </mc:Fallback>
        </mc:AlternateContent>
      </w:r>
    </w:p>
    <w:p w:rsidR="00432BA9" w:rsidRPr="00432BA9" w:rsidRDefault="00432BA9" w:rsidP="00432BA9">
      <w:pPr>
        <w:spacing w:after="200"/>
        <w:rPr>
          <w:rFonts w:eastAsia="Calibri"/>
          <w:b/>
          <w:i/>
          <w:color w:val="FF0000"/>
          <w:szCs w:val="22"/>
        </w:rPr>
      </w:pPr>
      <w:r>
        <w:rPr>
          <w:noProof/>
          <w:lang w:eastAsia="en-GB"/>
        </w:rPr>
        <w:drawing>
          <wp:anchor distT="0" distB="0" distL="114300" distR="114300" simplePos="0" relativeHeight="251668480" behindDoc="1" locked="0" layoutInCell="1" allowOverlap="1" wp14:anchorId="4D11D9CC" wp14:editId="40DD54E1">
            <wp:simplePos x="0" y="0"/>
            <wp:positionH relativeFrom="column">
              <wp:posOffset>17145</wp:posOffset>
            </wp:positionH>
            <wp:positionV relativeFrom="paragraph">
              <wp:posOffset>13970</wp:posOffset>
            </wp:positionV>
            <wp:extent cx="1119505" cy="1638935"/>
            <wp:effectExtent l="19050" t="19050" r="23495" b="18415"/>
            <wp:wrapTight wrapText="bothSides">
              <wp:wrapPolygon edited="0">
                <wp:start x="-368" y="-251"/>
                <wp:lineTo x="-368" y="21592"/>
                <wp:lineTo x="21686" y="21592"/>
                <wp:lineTo x="21686" y="-251"/>
                <wp:lineTo x="-368" y="-251"/>
              </wp:wrapPolygon>
            </wp:wrapTight>
            <wp:docPr id="12" name="Picture 12" descr="Councillor David Henw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uncillor David Henwood"/>
                    <pic:cNvPicPr>
                      <a:picLocks noChangeAspect="1" noChangeArrowheads="1"/>
                    </pic:cNvPicPr>
                  </pic:nvPicPr>
                  <pic:blipFill rotWithShape="1">
                    <a:blip r:embed="rId19">
                      <a:extLst>
                        <a:ext uri="{28A0092B-C50C-407E-A947-70E740481C1C}">
                          <a14:useLocalDpi xmlns:a14="http://schemas.microsoft.com/office/drawing/2010/main" val="0"/>
                        </a:ext>
                      </a:extLst>
                    </a:blip>
                    <a:srcRect r="13407" b="15625"/>
                    <a:stretch/>
                  </pic:blipFill>
                  <pic:spPr bwMode="auto">
                    <a:xfrm>
                      <a:off x="0" y="0"/>
                      <a:ext cx="1119505" cy="1638935"/>
                    </a:xfrm>
                    <a:prstGeom prst="rect">
                      <a:avLst/>
                    </a:prstGeom>
                    <a:noFill/>
                    <a:ln w="25400">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32BA9">
        <w:rPr>
          <w:bCs/>
          <w:i/>
          <w:iCs/>
        </w:rPr>
        <w:t xml:space="preserve">This year the Housing Panel has played a key role in </w:t>
      </w:r>
      <w:r w:rsidR="003C0BC4" w:rsidRPr="00432BA9">
        <w:rPr>
          <w:bCs/>
          <w:i/>
          <w:iCs/>
        </w:rPr>
        <w:t>s</w:t>
      </w:r>
      <w:r w:rsidR="003C0BC4">
        <w:rPr>
          <w:bCs/>
          <w:i/>
          <w:iCs/>
        </w:rPr>
        <w:t>crutini</w:t>
      </w:r>
      <w:r w:rsidR="003C0BC4" w:rsidRPr="00432BA9">
        <w:rPr>
          <w:bCs/>
          <w:i/>
          <w:iCs/>
        </w:rPr>
        <w:t>sing</w:t>
      </w:r>
      <w:r w:rsidRPr="00432BA9">
        <w:rPr>
          <w:bCs/>
          <w:i/>
          <w:iCs/>
        </w:rPr>
        <w:t xml:space="preserve"> and making important recommendations </w:t>
      </w:r>
      <w:r w:rsidR="0051038B">
        <w:rPr>
          <w:bCs/>
          <w:i/>
          <w:iCs/>
        </w:rPr>
        <w:t>in relation to</w:t>
      </w:r>
      <w:r w:rsidRPr="00432BA9">
        <w:rPr>
          <w:bCs/>
          <w:i/>
          <w:iCs/>
        </w:rPr>
        <w:t xml:space="preserve"> housing, homelessness, empty buildings and Council’s tower blocks. The panel hosted meetings which proactively encouraged input from </w:t>
      </w:r>
      <w:r w:rsidR="0051038B">
        <w:rPr>
          <w:bCs/>
          <w:i/>
          <w:iCs/>
        </w:rPr>
        <w:t>l</w:t>
      </w:r>
      <w:r w:rsidRPr="00432BA9">
        <w:rPr>
          <w:bCs/>
          <w:i/>
          <w:iCs/>
        </w:rPr>
        <w:t>andlords, listen</w:t>
      </w:r>
      <w:r w:rsidR="0051038B">
        <w:rPr>
          <w:bCs/>
          <w:i/>
          <w:iCs/>
        </w:rPr>
        <w:t>ed</w:t>
      </w:r>
      <w:r w:rsidRPr="00432BA9">
        <w:rPr>
          <w:bCs/>
          <w:i/>
          <w:iCs/>
        </w:rPr>
        <w:t xml:space="preserve"> carefully to the experiences of tower block residents</w:t>
      </w:r>
      <w:r w:rsidR="003C0BC4">
        <w:rPr>
          <w:bCs/>
          <w:i/>
          <w:iCs/>
        </w:rPr>
        <w:t>,</w:t>
      </w:r>
      <w:r w:rsidRPr="00432BA9">
        <w:rPr>
          <w:bCs/>
          <w:i/>
          <w:iCs/>
        </w:rPr>
        <w:t xml:space="preserve"> and invite</w:t>
      </w:r>
      <w:r w:rsidR="0051038B">
        <w:rPr>
          <w:bCs/>
          <w:i/>
          <w:iCs/>
        </w:rPr>
        <w:t>d</w:t>
      </w:r>
      <w:r w:rsidRPr="00432BA9">
        <w:rPr>
          <w:bCs/>
          <w:i/>
          <w:iCs/>
        </w:rPr>
        <w:t xml:space="preserve"> representatives of the homeless community to share their experiences when reviewing the </w:t>
      </w:r>
      <w:r w:rsidR="003C0BC4">
        <w:rPr>
          <w:bCs/>
          <w:i/>
          <w:iCs/>
        </w:rPr>
        <w:t>Housing and H</w:t>
      </w:r>
      <w:r w:rsidRPr="00432BA9">
        <w:rPr>
          <w:bCs/>
          <w:i/>
          <w:iCs/>
        </w:rPr>
        <w:t xml:space="preserve">omelessness </w:t>
      </w:r>
      <w:r w:rsidR="003C0BC4">
        <w:rPr>
          <w:bCs/>
          <w:i/>
          <w:iCs/>
        </w:rPr>
        <w:t>S</w:t>
      </w:r>
      <w:r w:rsidRPr="00432BA9">
        <w:rPr>
          <w:bCs/>
          <w:i/>
          <w:iCs/>
        </w:rPr>
        <w:t xml:space="preserve">trategy. This has developed a cross-party </w:t>
      </w:r>
      <w:r w:rsidR="0051038B">
        <w:rPr>
          <w:bCs/>
          <w:i/>
          <w:iCs/>
        </w:rPr>
        <w:t xml:space="preserve">work </w:t>
      </w:r>
      <w:r w:rsidRPr="00432BA9">
        <w:rPr>
          <w:bCs/>
          <w:i/>
          <w:iCs/>
        </w:rPr>
        <w:t>ethos which is celebrated as being inclusive and fair.</w:t>
      </w:r>
    </w:p>
    <w:p w:rsidR="00A77FE9" w:rsidRPr="00432BA9" w:rsidRDefault="00432BA9" w:rsidP="00432BA9">
      <w:pPr>
        <w:pStyle w:val="NormalWeb"/>
        <w:spacing w:before="0" w:beforeAutospacing="0" w:after="200" w:afterAutospacing="0"/>
        <w:rPr>
          <w:rFonts w:ascii="Arial" w:hAnsi="Arial" w:cs="Arial"/>
        </w:rPr>
      </w:pPr>
      <w:r w:rsidRPr="00432BA9">
        <w:rPr>
          <w:rFonts w:ascii="Arial" w:hAnsi="Arial" w:cs="Arial"/>
          <w:bCs/>
          <w:i/>
          <w:iCs/>
        </w:rPr>
        <w:t xml:space="preserve">Sadly this year our valued colleague, </w:t>
      </w:r>
      <w:r>
        <w:rPr>
          <w:rFonts w:ascii="Arial" w:hAnsi="Arial" w:cs="Arial"/>
          <w:bCs/>
          <w:i/>
          <w:iCs/>
        </w:rPr>
        <w:t xml:space="preserve">Councillor Jennifer </w:t>
      </w:r>
      <w:proofErr w:type="spellStart"/>
      <w:r>
        <w:rPr>
          <w:rFonts w:ascii="Arial" w:hAnsi="Arial" w:cs="Arial"/>
          <w:bCs/>
          <w:i/>
          <w:iCs/>
        </w:rPr>
        <w:t>Pegg</w:t>
      </w:r>
      <w:proofErr w:type="spellEnd"/>
      <w:r w:rsidR="0051038B">
        <w:rPr>
          <w:rFonts w:ascii="Arial" w:hAnsi="Arial" w:cs="Arial"/>
          <w:bCs/>
          <w:i/>
          <w:iCs/>
        </w:rPr>
        <w:t>,</w:t>
      </w:r>
      <w:r>
        <w:rPr>
          <w:rFonts w:ascii="Arial" w:hAnsi="Arial" w:cs="Arial"/>
          <w:bCs/>
          <w:i/>
          <w:iCs/>
        </w:rPr>
        <w:t xml:space="preserve"> passed away</w:t>
      </w:r>
      <w:r w:rsidR="0051038B">
        <w:rPr>
          <w:rFonts w:ascii="Arial" w:hAnsi="Arial" w:cs="Arial"/>
          <w:bCs/>
          <w:i/>
          <w:iCs/>
        </w:rPr>
        <w:t>. H</w:t>
      </w:r>
      <w:r w:rsidRPr="00432BA9">
        <w:rPr>
          <w:rFonts w:ascii="Arial" w:hAnsi="Arial" w:cs="Arial"/>
          <w:bCs/>
          <w:i/>
          <w:iCs/>
        </w:rPr>
        <w:t>er input into many meetings has helped shape current council policy and</w:t>
      </w:r>
      <w:r w:rsidR="00FB43BD">
        <w:rPr>
          <w:rFonts w:ascii="Arial" w:hAnsi="Arial" w:cs="Arial"/>
          <w:bCs/>
          <w:i/>
          <w:iCs/>
        </w:rPr>
        <w:t xml:space="preserve"> she</w:t>
      </w:r>
      <w:r w:rsidRPr="00432BA9">
        <w:rPr>
          <w:rFonts w:ascii="Arial" w:hAnsi="Arial" w:cs="Arial"/>
          <w:bCs/>
          <w:i/>
          <w:iCs/>
        </w:rPr>
        <w:t xml:space="preserve"> is dearly missed. The </w:t>
      </w:r>
      <w:r>
        <w:rPr>
          <w:rFonts w:ascii="Arial" w:hAnsi="Arial" w:cs="Arial"/>
          <w:bCs/>
          <w:i/>
          <w:iCs/>
        </w:rPr>
        <w:t>P</w:t>
      </w:r>
      <w:r w:rsidRPr="00432BA9">
        <w:rPr>
          <w:rFonts w:ascii="Arial" w:hAnsi="Arial" w:cs="Arial"/>
          <w:bCs/>
          <w:i/>
          <w:iCs/>
        </w:rPr>
        <w:t xml:space="preserve">anel will also miss contributions from </w:t>
      </w:r>
      <w:r>
        <w:rPr>
          <w:rFonts w:ascii="Arial" w:hAnsi="Arial" w:cs="Arial"/>
          <w:bCs/>
          <w:i/>
          <w:iCs/>
        </w:rPr>
        <w:t>Councillor</w:t>
      </w:r>
      <w:r w:rsidRPr="00432BA9">
        <w:rPr>
          <w:rFonts w:ascii="Arial" w:hAnsi="Arial" w:cs="Arial"/>
          <w:bCs/>
          <w:i/>
          <w:iCs/>
        </w:rPr>
        <w:t xml:space="preserve"> Liz Wade and </w:t>
      </w:r>
      <w:r>
        <w:rPr>
          <w:rFonts w:ascii="Arial" w:hAnsi="Arial" w:cs="Arial"/>
          <w:bCs/>
          <w:i/>
          <w:iCs/>
        </w:rPr>
        <w:t>Councillor</w:t>
      </w:r>
      <w:r w:rsidRPr="00432BA9">
        <w:rPr>
          <w:rFonts w:ascii="Arial" w:hAnsi="Arial" w:cs="Arial"/>
          <w:bCs/>
          <w:i/>
          <w:iCs/>
        </w:rPr>
        <w:t xml:space="preserve"> Gill Sanders who </w:t>
      </w:r>
      <w:r w:rsidR="003C0BC4">
        <w:rPr>
          <w:rFonts w:ascii="Arial" w:hAnsi="Arial" w:cs="Arial"/>
          <w:bCs/>
          <w:i/>
          <w:iCs/>
        </w:rPr>
        <w:t xml:space="preserve">have </w:t>
      </w:r>
      <w:r w:rsidRPr="00432BA9">
        <w:rPr>
          <w:rFonts w:ascii="Arial" w:hAnsi="Arial" w:cs="Arial"/>
          <w:bCs/>
          <w:i/>
          <w:iCs/>
        </w:rPr>
        <w:t>stepp</w:t>
      </w:r>
      <w:r w:rsidR="003C0BC4">
        <w:rPr>
          <w:rFonts w:ascii="Arial" w:hAnsi="Arial" w:cs="Arial"/>
          <w:bCs/>
          <w:i/>
          <w:iCs/>
        </w:rPr>
        <w:t>ed</w:t>
      </w:r>
      <w:r w:rsidRPr="00432BA9">
        <w:rPr>
          <w:rFonts w:ascii="Arial" w:hAnsi="Arial" w:cs="Arial"/>
          <w:bCs/>
          <w:i/>
          <w:iCs/>
        </w:rPr>
        <w:t xml:space="preserve"> down this year after serving </w:t>
      </w:r>
      <w:r w:rsidR="0051038B">
        <w:rPr>
          <w:rFonts w:ascii="Arial" w:hAnsi="Arial" w:cs="Arial"/>
          <w:bCs/>
          <w:i/>
          <w:iCs/>
        </w:rPr>
        <w:t xml:space="preserve">on </w:t>
      </w:r>
      <w:r w:rsidRPr="00432BA9">
        <w:rPr>
          <w:rFonts w:ascii="Arial" w:hAnsi="Arial" w:cs="Arial"/>
          <w:bCs/>
          <w:i/>
          <w:iCs/>
        </w:rPr>
        <w:t xml:space="preserve">the </w:t>
      </w:r>
      <w:r w:rsidR="0051038B">
        <w:rPr>
          <w:rFonts w:ascii="Arial" w:hAnsi="Arial" w:cs="Arial"/>
          <w:bCs/>
          <w:i/>
          <w:iCs/>
        </w:rPr>
        <w:t>C</w:t>
      </w:r>
      <w:r w:rsidRPr="00432BA9">
        <w:rPr>
          <w:rFonts w:ascii="Arial" w:hAnsi="Arial" w:cs="Arial"/>
          <w:bCs/>
          <w:i/>
          <w:iCs/>
        </w:rPr>
        <w:t xml:space="preserve">ouncil and </w:t>
      </w:r>
      <w:r w:rsidR="0051038B">
        <w:rPr>
          <w:rFonts w:ascii="Arial" w:hAnsi="Arial" w:cs="Arial"/>
          <w:bCs/>
          <w:i/>
          <w:iCs/>
        </w:rPr>
        <w:t>the H</w:t>
      </w:r>
      <w:r w:rsidRPr="00432BA9">
        <w:rPr>
          <w:rFonts w:ascii="Arial" w:hAnsi="Arial" w:cs="Arial"/>
          <w:bCs/>
          <w:i/>
          <w:iCs/>
        </w:rPr>
        <w:t xml:space="preserve">ousing </w:t>
      </w:r>
      <w:r w:rsidR="0051038B">
        <w:rPr>
          <w:rFonts w:ascii="Arial" w:hAnsi="Arial" w:cs="Arial"/>
          <w:bCs/>
          <w:i/>
          <w:iCs/>
        </w:rPr>
        <w:t>P</w:t>
      </w:r>
      <w:r w:rsidRPr="00432BA9">
        <w:rPr>
          <w:rFonts w:ascii="Arial" w:hAnsi="Arial" w:cs="Arial"/>
          <w:bCs/>
          <w:i/>
          <w:iCs/>
        </w:rPr>
        <w:t>anel for many years.</w:t>
      </w:r>
      <w:r w:rsidR="0051038B">
        <w:rPr>
          <w:rFonts w:ascii="Arial" w:hAnsi="Arial" w:cs="Arial"/>
        </w:rPr>
        <w:t xml:space="preserve"> </w:t>
      </w:r>
      <w:r w:rsidRPr="00432BA9">
        <w:rPr>
          <w:rFonts w:ascii="Arial" w:hAnsi="Arial" w:cs="Arial"/>
          <w:bCs/>
          <w:i/>
          <w:iCs/>
        </w:rPr>
        <w:t>Next year</w:t>
      </w:r>
      <w:r w:rsidR="003C0BC4">
        <w:rPr>
          <w:rFonts w:ascii="Arial" w:hAnsi="Arial" w:cs="Arial"/>
          <w:bCs/>
          <w:i/>
          <w:iCs/>
        </w:rPr>
        <w:t>,</w:t>
      </w:r>
      <w:r w:rsidRPr="00432BA9">
        <w:rPr>
          <w:rFonts w:ascii="Arial" w:hAnsi="Arial" w:cs="Arial"/>
          <w:bCs/>
          <w:i/>
          <w:iCs/>
        </w:rPr>
        <w:t xml:space="preserve"> the </w:t>
      </w:r>
      <w:r w:rsidR="0051038B">
        <w:rPr>
          <w:rFonts w:ascii="Arial" w:hAnsi="Arial" w:cs="Arial"/>
          <w:bCs/>
          <w:i/>
          <w:iCs/>
        </w:rPr>
        <w:t>P</w:t>
      </w:r>
      <w:r w:rsidRPr="00432BA9">
        <w:rPr>
          <w:rFonts w:ascii="Arial" w:hAnsi="Arial" w:cs="Arial"/>
          <w:bCs/>
          <w:i/>
          <w:iCs/>
        </w:rPr>
        <w:t>anel will face new chall</w:t>
      </w:r>
      <w:r w:rsidR="0051038B">
        <w:rPr>
          <w:rFonts w:ascii="Arial" w:hAnsi="Arial" w:cs="Arial"/>
          <w:bCs/>
          <w:i/>
          <w:iCs/>
        </w:rPr>
        <w:t xml:space="preserve">enges and adopt a pivotal role in </w:t>
      </w:r>
      <w:r w:rsidRPr="00432BA9">
        <w:rPr>
          <w:rFonts w:ascii="Arial" w:hAnsi="Arial" w:cs="Arial"/>
          <w:bCs/>
          <w:i/>
          <w:iCs/>
        </w:rPr>
        <w:t xml:space="preserve">reviewing the new </w:t>
      </w:r>
      <w:r w:rsidR="0051038B">
        <w:rPr>
          <w:rFonts w:ascii="Arial" w:hAnsi="Arial" w:cs="Arial"/>
          <w:bCs/>
          <w:i/>
          <w:iCs/>
        </w:rPr>
        <w:t xml:space="preserve">Oxford </w:t>
      </w:r>
      <w:r w:rsidRPr="00432BA9">
        <w:rPr>
          <w:rFonts w:ascii="Arial" w:hAnsi="Arial" w:cs="Arial"/>
          <w:bCs/>
          <w:i/>
          <w:iCs/>
        </w:rPr>
        <w:t>Local Plan</w:t>
      </w:r>
      <w:r w:rsidR="0051038B">
        <w:rPr>
          <w:rFonts w:ascii="Arial" w:hAnsi="Arial" w:cs="Arial"/>
          <w:bCs/>
          <w:i/>
          <w:iCs/>
        </w:rPr>
        <w:t xml:space="preserve"> housing policies. It will </w:t>
      </w:r>
      <w:r w:rsidRPr="00432BA9">
        <w:rPr>
          <w:rFonts w:ascii="Arial" w:hAnsi="Arial" w:cs="Arial"/>
          <w:bCs/>
          <w:i/>
          <w:iCs/>
        </w:rPr>
        <w:t>continue to make further recommendations to improve living in Oxford.</w:t>
      </w:r>
      <w:r w:rsidRPr="00432BA9">
        <w:rPr>
          <w:rFonts w:ascii="Arial" w:hAnsi="Arial" w:cs="Arial"/>
          <w:b/>
        </w:rPr>
        <w:br w:type="textWrapping" w:clear="all"/>
      </w:r>
      <w:r w:rsidR="00551627" w:rsidRPr="00432BA9">
        <w:rPr>
          <w:rFonts w:ascii="Arial" w:hAnsi="Arial" w:cs="Arial"/>
          <w:b/>
        </w:rPr>
        <w:t>Councillor D</w:t>
      </w:r>
      <w:r w:rsidR="005C7580" w:rsidRPr="00432BA9">
        <w:rPr>
          <w:rFonts w:ascii="Arial" w:hAnsi="Arial" w:cs="Arial"/>
          <w:b/>
        </w:rPr>
        <w:t>a</w:t>
      </w:r>
      <w:r w:rsidR="00551627" w:rsidRPr="00432BA9">
        <w:rPr>
          <w:rFonts w:ascii="Arial" w:hAnsi="Arial" w:cs="Arial"/>
          <w:b/>
        </w:rPr>
        <w:t xml:space="preserve">vid </w:t>
      </w:r>
      <w:proofErr w:type="spellStart"/>
      <w:r w:rsidR="00551627" w:rsidRPr="00432BA9">
        <w:rPr>
          <w:rFonts w:ascii="Arial" w:hAnsi="Arial" w:cs="Arial"/>
          <w:b/>
        </w:rPr>
        <w:t>Henwood</w:t>
      </w:r>
      <w:proofErr w:type="spellEnd"/>
      <w:r w:rsidR="00551627" w:rsidRPr="00432BA9">
        <w:rPr>
          <w:rFonts w:ascii="Arial" w:hAnsi="Arial" w:cs="Arial"/>
          <w:b/>
        </w:rPr>
        <w:t>, Chair, Housing Panel</w:t>
      </w:r>
      <w:r w:rsidR="0023320A">
        <w:rPr>
          <w:rFonts w:ascii="Arial" w:hAnsi="Arial" w:cs="Arial"/>
          <w:b/>
        </w:rPr>
        <w:t xml:space="preserve"> 2017/18</w:t>
      </w:r>
    </w:p>
    <w:p w:rsidR="004D7826" w:rsidRDefault="004D7826" w:rsidP="00325C0E">
      <w:pPr>
        <w:tabs>
          <w:tab w:val="left" w:pos="4678"/>
          <w:tab w:val="left" w:pos="5550"/>
          <w:tab w:val="left" w:pos="5954"/>
        </w:tabs>
      </w:pPr>
    </w:p>
    <w:p w:rsidR="00720357" w:rsidRDefault="00720357" w:rsidP="00325C0E">
      <w:pPr>
        <w:tabs>
          <w:tab w:val="left" w:pos="4678"/>
          <w:tab w:val="left" w:pos="5550"/>
          <w:tab w:val="left" w:pos="5954"/>
        </w:tabs>
      </w:pPr>
      <w:r w:rsidRPr="00094336">
        <w:t xml:space="preserve">Oxford is </w:t>
      </w:r>
      <w:r>
        <w:t>widely cited as one</w:t>
      </w:r>
      <w:r w:rsidRPr="00094336">
        <w:t xml:space="preserve"> of the least affordable cities in the UK to rent or buy a home</w:t>
      </w:r>
      <w:r>
        <w:t xml:space="preserve">, making the affordability and </w:t>
      </w:r>
      <w:r w:rsidRPr="00094336">
        <w:t>accessibility</w:t>
      </w:r>
      <w:r>
        <w:t xml:space="preserve"> to housing a challenging</w:t>
      </w:r>
      <w:r w:rsidRPr="00094336">
        <w:t xml:space="preserve"> issue </w:t>
      </w:r>
      <w:r>
        <w:t xml:space="preserve">for </w:t>
      </w:r>
      <w:r w:rsidRPr="00094336">
        <w:t xml:space="preserve">the </w:t>
      </w:r>
      <w:r>
        <w:t>C</w:t>
      </w:r>
      <w:r w:rsidRPr="00094336">
        <w:t>ity</w:t>
      </w:r>
      <w:r>
        <w:t xml:space="preserve"> and its residents. </w:t>
      </w:r>
      <w:r w:rsidR="00677205">
        <w:t xml:space="preserve">The unaffordability of housing also has the potential to exacerbate other </w:t>
      </w:r>
      <w:r w:rsidR="00E115B3">
        <w:t>socio-economic</w:t>
      </w:r>
      <w:r w:rsidR="00677205">
        <w:t xml:space="preserve"> inequalities including poverty, </w:t>
      </w:r>
      <w:r w:rsidR="00E115B3">
        <w:t xml:space="preserve">educational attainment and access to health services. This housing crisis is causing increasing hardship for many people in the City, particularly the most vulnerable and lowest paid. Therefore, meeting local housing needs remains a priority for the Council. </w:t>
      </w:r>
      <w:r>
        <w:t xml:space="preserve">The </w:t>
      </w:r>
      <w:r w:rsidR="00BE05F9">
        <w:t xml:space="preserve">Housing Panel </w:t>
      </w:r>
      <w:r w:rsidR="00885AD1">
        <w:t xml:space="preserve">is </w:t>
      </w:r>
      <w:r>
        <w:t xml:space="preserve">tasked by the Scrutiny Committee </w:t>
      </w:r>
      <w:r w:rsidR="00450A35">
        <w:t>with considering</w:t>
      </w:r>
      <w:r w:rsidR="00BE05F9">
        <w:t xml:space="preserve"> </w:t>
      </w:r>
      <w:r w:rsidR="005C7580">
        <w:t>all</w:t>
      </w:r>
      <w:r w:rsidR="00BE05F9">
        <w:t xml:space="preserve"> housing </w:t>
      </w:r>
      <w:r w:rsidR="0051038B">
        <w:t xml:space="preserve">related matters and decisions in the interest of improving the local situation.   </w:t>
      </w:r>
    </w:p>
    <w:p w:rsidR="00720357" w:rsidRDefault="00720357" w:rsidP="00325C0E">
      <w:pPr>
        <w:tabs>
          <w:tab w:val="left" w:pos="4678"/>
          <w:tab w:val="left" w:pos="5550"/>
          <w:tab w:val="left" w:pos="5954"/>
        </w:tabs>
      </w:pPr>
    </w:p>
    <w:p w:rsidR="00720357" w:rsidRDefault="00E115B3" w:rsidP="00325C0E">
      <w:pPr>
        <w:tabs>
          <w:tab w:val="left" w:pos="4678"/>
          <w:tab w:val="left" w:pos="5550"/>
          <w:tab w:val="left" w:pos="5954"/>
        </w:tabs>
        <w:rPr>
          <w:color w:val="FF0000"/>
        </w:rPr>
      </w:pPr>
      <w:r>
        <w:t xml:space="preserve">In response to the tragic events at Grenfell Tower, </w:t>
      </w:r>
      <w:r w:rsidR="00FB43BD">
        <w:t xml:space="preserve">the </w:t>
      </w:r>
      <w:r>
        <w:t>Housing Panel commissioned an update on the work underway to test the fire safety standards of local tower blocks. The Panel heard f</w:t>
      </w:r>
      <w:r w:rsidR="00903D03">
        <w:t>rom the Head of Housing that all</w:t>
      </w:r>
      <w:r>
        <w:t xml:space="preserve"> five tower blocks within the city limits had already been retrofitted with sprinkler </w:t>
      </w:r>
      <w:r w:rsidR="00B068E0">
        <w:t>systems</w:t>
      </w:r>
      <w:r w:rsidR="00903D03">
        <w:t xml:space="preserve"> before the Grenfell tragedy. At</w:t>
      </w:r>
      <w:r w:rsidR="00B068E0">
        <w:t xml:space="preserve"> the time</w:t>
      </w:r>
      <w:r w:rsidR="00903D03">
        <w:t xml:space="preserve"> this </w:t>
      </w:r>
      <w:r w:rsidR="00FB43BD">
        <w:t xml:space="preserve">work </w:t>
      </w:r>
      <w:r w:rsidR="00903D03">
        <w:t>was undertaken</w:t>
      </w:r>
      <w:r w:rsidR="00B068E0">
        <w:t xml:space="preserve">, retrofitting was rare among tower blocks nationally. </w:t>
      </w:r>
      <w:r w:rsidR="000E215E">
        <w:t>The Panel welcomed feedback from the public at</w:t>
      </w:r>
      <w:r w:rsidR="00903D03">
        <w:t xml:space="preserve"> the same meeting</w:t>
      </w:r>
      <w:r w:rsidR="000E215E">
        <w:t xml:space="preserve"> concerning the adequacy of the national fire safety testing system, and the level of affordable housing in the area. </w:t>
      </w:r>
      <w:r w:rsidR="00BA30EA">
        <w:t>Residents understandably had major concerns and wanted to know what was happening</w:t>
      </w:r>
      <w:r w:rsidR="00450A35">
        <w:t xml:space="preserve"> following the Grenfell disaster</w:t>
      </w:r>
      <w:r w:rsidR="00BA30EA">
        <w:t xml:space="preserve">. </w:t>
      </w:r>
      <w:r w:rsidR="00903D03">
        <w:t>The public were assured that</w:t>
      </w:r>
      <w:r w:rsidR="003758B0">
        <w:t xml:space="preserve"> </w:t>
      </w:r>
      <w:r w:rsidR="00903D03">
        <w:t xml:space="preserve">the </w:t>
      </w:r>
      <w:r w:rsidR="003758B0">
        <w:t>Oxfordshire Fire and Rescue Service ha</w:t>
      </w:r>
      <w:r w:rsidR="00903D03">
        <w:t>d</w:t>
      </w:r>
      <w:r w:rsidR="003758B0">
        <w:t xml:space="preserve"> recently inspected all Oxford tower blocks and concluded that they </w:t>
      </w:r>
      <w:r w:rsidR="00885AD1">
        <w:t>were</w:t>
      </w:r>
      <w:r w:rsidR="003758B0">
        <w:t xml:space="preserve"> safe.</w:t>
      </w:r>
      <w:r w:rsidR="00BA30EA" w:rsidRPr="00BA30EA">
        <w:t xml:space="preserve"> </w:t>
      </w:r>
      <w:r w:rsidR="00BA30EA">
        <w:t xml:space="preserve">It was </w:t>
      </w:r>
      <w:r w:rsidR="000101C5">
        <w:t>clarified</w:t>
      </w:r>
      <w:r w:rsidR="00BA30EA">
        <w:t xml:space="preserve"> that the cladding systems on Oxford’s tower blocks were not the same as those on Grenfell Tower</w:t>
      </w:r>
      <w:r w:rsidR="006638A4">
        <w:t>,</w:t>
      </w:r>
      <w:r w:rsidR="00FB43BD">
        <w:t xml:space="preserve"> but nevertheless the Council took the decision to replace the cladding on two of its tower blocks </w:t>
      </w:r>
      <w:r w:rsidR="00E90C31">
        <w:t>which had a similar</w:t>
      </w:r>
      <w:r w:rsidR="00FB43BD">
        <w:t xml:space="preserve"> rain screen </w:t>
      </w:r>
      <w:r w:rsidR="00E90C31">
        <w:t xml:space="preserve">material to </w:t>
      </w:r>
      <w:r w:rsidR="00450A35">
        <w:t xml:space="preserve">that used on </w:t>
      </w:r>
      <w:r w:rsidR="00E90C31">
        <w:t>Grenfell</w:t>
      </w:r>
      <w:r w:rsidR="00BA30EA">
        <w:t>.</w:t>
      </w:r>
    </w:p>
    <w:p w:rsidR="00E115B3" w:rsidRDefault="00E115B3" w:rsidP="00325C0E">
      <w:pPr>
        <w:tabs>
          <w:tab w:val="left" w:pos="4678"/>
          <w:tab w:val="left" w:pos="5550"/>
          <w:tab w:val="left" w:pos="5954"/>
        </w:tabs>
      </w:pPr>
    </w:p>
    <w:p w:rsidR="004D7826" w:rsidRPr="004D7826" w:rsidRDefault="00375A7D" w:rsidP="00325C0E">
      <w:pPr>
        <w:tabs>
          <w:tab w:val="left" w:pos="4678"/>
          <w:tab w:val="left" w:pos="5550"/>
          <w:tab w:val="left" w:pos="5954"/>
        </w:tabs>
      </w:pPr>
      <w:r>
        <w:t>The Council committed in the region of £1.8m to fund homelessness prevention activities</w:t>
      </w:r>
      <w:r w:rsidR="000101C5">
        <w:t xml:space="preserve"> in 2018/19</w:t>
      </w:r>
      <w:r>
        <w:t xml:space="preserve">. </w:t>
      </w:r>
      <w:r w:rsidR="004D7826">
        <w:t>In March 2018</w:t>
      </w:r>
      <w:r>
        <w:t>, the Panel reviewed the allocation of these funds, and were satisfied with the proposal. Notably</w:t>
      </w:r>
      <w:r w:rsidR="000101C5">
        <w:t>,</w:t>
      </w:r>
      <w:r>
        <w:t xml:space="preserve"> £150,000 </w:t>
      </w:r>
      <w:r w:rsidRPr="004D7826">
        <w:t xml:space="preserve">has been allocated over the next two years to support the work of the City Conversation; a partner led initiative to tackle </w:t>
      </w:r>
      <w:r w:rsidR="0061247C">
        <w:t xml:space="preserve">homelessness across the </w:t>
      </w:r>
      <w:r w:rsidR="000101C5">
        <w:t>C</w:t>
      </w:r>
      <w:r w:rsidR="0061247C">
        <w:t xml:space="preserve">ity. </w:t>
      </w:r>
      <w:r w:rsidRPr="004D7826">
        <w:t xml:space="preserve">The Panel will continue to monitor how this money is used, and has requested an update on the progress of the </w:t>
      </w:r>
      <w:r w:rsidR="000101C5">
        <w:t>C</w:t>
      </w:r>
      <w:r w:rsidRPr="004D7826">
        <w:t xml:space="preserve">ity </w:t>
      </w:r>
      <w:r w:rsidR="000101C5">
        <w:t>C</w:t>
      </w:r>
      <w:r w:rsidRPr="004D7826">
        <w:t>onversation, and the development of a Homelessness Charter</w:t>
      </w:r>
      <w:r w:rsidR="000101C5">
        <w:t>.</w:t>
      </w:r>
      <w:r w:rsidRPr="004D7826">
        <w:t xml:space="preserve"> </w:t>
      </w:r>
      <w:r w:rsidR="004D7826" w:rsidRPr="004D7826">
        <w:rPr>
          <w:shd w:val="clear" w:color="auto" w:fill="FFFFFF"/>
        </w:rPr>
        <w:t xml:space="preserve">Oxford City Council was recently the first local authority in the county to be awarded </w:t>
      </w:r>
      <w:r w:rsidR="000101C5">
        <w:rPr>
          <w:shd w:val="clear" w:color="auto" w:fill="FFFFFF"/>
        </w:rPr>
        <w:t>the</w:t>
      </w:r>
      <w:r w:rsidR="004D7826" w:rsidRPr="004D7826">
        <w:rPr>
          <w:shd w:val="clear" w:color="auto" w:fill="FFFFFF"/>
        </w:rPr>
        <w:t xml:space="preserve"> Gold Standard by a national homelessness prevention service</w:t>
      </w:r>
      <w:r w:rsidR="004D7826" w:rsidRPr="004D7826">
        <w:t>.</w:t>
      </w:r>
      <w:r w:rsidR="0061247C">
        <w:t xml:space="preserve"> Unfortunately, the</w:t>
      </w:r>
      <w:r w:rsidR="00F11E25">
        <w:t xml:space="preserve">re continues to be a rise </w:t>
      </w:r>
      <w:r w:rsidR="0061247C">
        <w:t>in the number</w:t>
      </w:r>
      <w:r w:rsidR="000101C5">
        <w:t xml:space="preserve"> of people rough sleeping locally and nationally</w:t>
      </w:r>
      <w:r w:rsidR="00F11E25">
        <w:t>,</w:t>
      </w:r>
      <w:r w:rsidR="004D7826" w:rsidRPr="004D7826">
        <w:t xml:space="preserve"> </w:t>
      </w:r>
      <w:r w:rsidR="0061247C">
        <w:t>and</w:t>
      </w:r>
      <w:r w:rsidR="004D7826" w:rsidRPr="004D7826">
        <w:t xml:space="preserve"> </w:t>
      </w:r>
      <w:r w:rsidR="00F11E25">
        <w:t xml:space="preserve">this </w:t>
      </w:r>
      <w:r w:rsidR="004D7826" w:rsidRPr="004D7826">
        <w:t xml:space="preserve">will continue to feature as a priority in the Housing Panels future work plan. </w:t>
      </w:r>
    </w:p>
    <w:p w:rsidR="00720357" w:rsidRDefault="00720357" w:rsidP="00325C0E">
      <w:pPr>
        <w:tabs>
          <w:tab w:val="left" w:pos="4678"/>
          <w:tab w:val="left" w:pos="5550"/>
          <w:tab w:val="left" w:pos="5954"/>
        </w:tabs>
        <w:rPr>
          <w:color w:val="FF0000"/>
        </w:rPr>
      </w:pPr>
    </w:p>
    <w:p w:rsidR="004D7826" w:rsidRDefault="00574090" w:rsidP="00325C0E">
      <w:pPr>
        <w:tabs>
          <w:tab w:val="left" w:pos="4678"/>
          <w:tab w:val="left" w:pos="5550"/>
          <w:tab w:val="left" w:pos="5954"/>
        </w:tabs>
      </w:pPr>
      <w:r>
        <w:t xml:space="preserve">The Housing Panel reviewed the City Executive Board’s proposed </w:t>
      </w:r>
      <w:r w:rsidR="004D7826" w:rsidRPr="00110D98">
        <w:t xml:space="preserve">Tenancy Strategy and Policy </w:t>
      </w:r>
      <w:r>
        <w:t xml:space="preserve">in early 2018. Despite pending regulations as part of the new Housing and Planning Act 2016, which mandate </w:t>
      </w:r>
      <w:r w:rsidR="00450A35">
        <w:t xml:space="preserve">local authorities </w:t>
      </w:r>
      <w:r>
        <w:t xml:space="preserve">to offer flexible fixed term tenancies to new tenants, the Housing Panel and City Executive Board were of the view that until such a time regulations are introduced, the Council should continue its offer of lifetime tenancies for council </w:t>
      </w:r>
      <w:r w:rsidR="00771C77">
        <w:t>tenants. The</w:t>
      </w:r>
      <w:r w:rsidR="00110D98">
        <w:t xml:space="preserve"> Housing Panel will revisit this </w:t>
      </w:r>
      <w:r w:rsidR="00B114AC">
        <w:t>matter</w:t>
      </w:r>
      <w:r w:rsidR="00110D98">
        <w:t xml:space="preserve"> when further guidance is issued to ensure the Council’s tenancy offer is the best it can be, within the regulations. </w:t>
      </w:r>
    </w:p>
    <w:p w:rsidR="00F11E25" w:rsidRPr="00720357" w:rsidRDefault="00F11E25" w:rsidP="00325C0E">
      <w:pPr>
        <w:tabs>
          <w:tab w:val="left" w:pos="4678"/>
          <w:tab w:val="left" w:pos="5550"/>
          <w:tab w:val="left" w:pos="5954"/>
        </w:tabs>
        <w:rPr>
          <w:color w:val="FF0000"/>
        </w:rPr>
      </w:pPr>
    </w:p>
    <w:p w:rsidR="00974E54" w:rsidRDefault="00F65310" w:rsidP="00974E54">
      <w:pPr>
        <w:tabs>
          <w:tab w:val="left" w:pos="4678"/>
          <w:tab w:val="left" w:pos="5550"/>
          <w:tab w:val="left" w:pos="5954"/>
        </w:tabs>
      </w:pPr>
      <w:r w:rsidRPr="00974E54">
        <w:t>Other topical</w:t>
      </w:r>
      <w:r w:rsidR="00E9144D" w:rsidRPr="00974E54">
        <w:t xml:space="preserve"> housing</w:t>
      </w:r>
      <w:r w:rsidRPr="00974E54">
        <w:t xml:space="preserve"> i</w:t>
      </w:r>
      <w:r w:rsidR="00E9144D" w:rsidRPr="00974E54">
        <w:t>ssues prioritised for scrutiny</w:t>
      </w:r>
      <w:r w:rsidRPr="00974E54">
        <w:t xml:space="preserve"> include</w:t>
      </w:r>
      <w:r w:rsidR="00E9144D" w:rsidRPr="00974E54">
        <w:t>d</w:t>
      </w:r>
      <w:r w:rsidR="00974E54" w:rsidRPr="00974E54">
        <w:t xml:space="preserve"> the management of void </w:t>
      </w:r>
      <w:r w:rsidR="00450A35">
        <w:t xml:space="preserve">council </w:t>
      </w:r>
      <w:r w:rsidR="00974E54" w:rsidRPr="00974E54">
        <w:t xml:space="preserve">properties, university housing needs, the Housing Assistance and Disability Adaptations Policy, tenant involvement and </w:t>
      </w:r>
      <w:r w:rsidR="00450A35">
        <w:t xml:space="preserve">the numbers of </w:t>
      </w:r>
      <w:r w:rsidR="00974E54" w:rsidRPr="00974E54">
        <w:t xml:space="preserve">households in temporary accommodation. </w:t>
      </w:r>
      <w:r w:rsidR="00974E54">
        <w:t xml:space="preserve">The Panel also reviewed the Council’s housing performance reports to monitor issues </w:t>
      </w:r>
      <w:r w:rsidR="00885AD1">
        <w:t>such as</w:t>
      </w:r>
      <w:r w:rsidR="00974E54">
        <w:t xml:space="preserve"> homelessness and rent collection rates. </w:t>
      </w:r>
    </w:p>
    <w:p w:rsidR="00974E54" w:rsidRPr="00974E54" w:rsidRDefault="00974E54" w:rsidP="00325C0E">
      <w:pPr>
        <w:tabs>
          <w:tab w:val="left" w:pos="4678"/>
          <w:tab w:val="left" w:pos="5550"/>
          <w:tab w:val="left" w:pos="5954"/>
        </w:tabs>
      </w:pPr>
    </w:p>
    <w:p w:rsidR="00974E54" w:rsidRDefault="00974E54" w:rsidP="00325C0E">
      <w:pPr>
        <w:tabs>
          <w:tab w:val="left" w:pos="4678"/>
          <w:tab w:val="left" w:pos="5550"/>
          <w:tab w:val="left" w:pos="5954"/>
        </w:tabs>
        <w:rPr>
          <w:color w:val="FF0000"/>
        </w:rPr>
      </w:pPr>
    </w:p>
    <w:p w:rsidR="00F11E25" w:rsidRDefault="00F11E25" w:rsidP="00325C0E">
      <w:pPr>
        <w:tabs>
          <w:tab w:val="left" w:pos="4678"/>
          <w:tab w:val="left" w:pos="5550"/>
          <w:tab w:val="left" w:pos="5954"/>
        </w:tabs>
        <w:rPr>
          <w:color w:val="FF0000"/>
        </w:rPr>
      </w:pPr>
    </w:p>
    <w:p w:rsidR="00F54441" w:rsidRDefault="00F54441" w:rsidP="00325C0E">
      <w:pPr>
        <w:tabs>
          <w:tab w:val="left" w:pos="4678"/>
          <w:tab w:val="left" w:pos="5550"/>
          <w:tab w:val="left" w:pos="5954"/>
        </w:tabs>
        <w:rPr>
          <w:color w:val="FF0000"/>
        </w:rPr>
      </w:pPr>
    </w:p>
    <w:p w:rsidR="00F54441" w:rsidRDefault="00F54441" w:rsidP="00325C0E">
      <w:pPr>
        <w:tabs>
          <w:tab w:val="left" w:pos="4678"/>
          <w:tab w:val="left" w:pos="5550"/>
          <w:tab w:val="left" w:pos="5954"/>
        </w:tabs>
        <w:rPr>
          <w:color w:val="FF0000"/>
        </w:rPr>
      </w:pPr>
    </w:p>
    <w:p w:rsidR="00F54441" w:rsidRDefault="00F54441" w:rsidP="00325C0E">
      <w:pPr>
        <w:tabs>
          <w:tab w:val="left" w:pos="4678"/>
          <w:tab w:val="left" w:pos="5550"/>
          <w:tab w:val="left" w:pos="5954"/>
        </w:tabs>
        <w:rPr>
          <w:color w:val="FF0000"/>
        </w:rPr>
      </w:pPr>
    </w:p>
    <w:p w:rsidR="00F54441" w:rsidRDefault="00F54441" w:rsidP="00325C0E">
      <w:pPr>
        <w:tabs>
          <w:tab w:val="left" w:pos="4678"/>
          <w:tab w:val="left" w:pos="5550"/>
          <w:tab w:val="left" w:pos="5954"/>
        </w:tabs>
        <w:rPr>
          <w:color w:val="FF0000"/>
        </w:rPr>
      </w:pPr>
    </w:p>
    <w:p w:rsidR="00F54441" w:rsidRDefault="00F54441" w:rsidP="00325C0E">
      <w:pPr>
        <w:tabs>
          <w:tab w:val="left" w:pos="4678"/>
          <w:tab w:val="left" w:pos="5550"/>
          <w:tab w:val="left" w:pos="5954"/>
        </w:tabs>
        <w:rPr>
          <w:color w:val="FF0000"/>
        </w:rPr>
      </w:pPr>
    </w:p>
    <w:p w:rsidR="00F54441" w:rsidRDefault="00F54441" w:rsidP="00325C0E">
      <w:pPr>
        <w:tabs>
          <w:tab w:val="left" w:pos="4678"/>
          <w:tab w:val="left" w:pos="5550"/>
          <w:tab w:val="left" w:pos="5954"/>
        </w:tabs>
        <w:rPr>
          <w:color w:val="FF0000"/>
        </w:rPr>
      </w:pPr>
    </w:p>
    <w:p w:rsidR="00F54441" w:rsidRDefault="00F54441" w:rsidP="00325C0E">
      <w:pPr>
        <w:tabs>
          <w:tab w:val="left" w:pos="4678"/>
          <w:tab w:val="left" w:pos="5550"/>
          <w:tab w:val="left" w:pos="5954"/>
        </w:tabs>
        <w:rPr>
          <w:color w:val="FF0000"/>
        </w:rPr>
      </w:pPr>
    </w:p>
    <w:p w:rsidR="00F54441" w:rsidRDefault="00F54441" w:rsidP="00325C0E">
      <w:pPr>
        <w:tabs>
          <w:tab w:val="left" w:pos="4678"/>
          <w:tab w:val="left" w:pos="5550"/>
          <w:tab w:val="left" w:pos="5954"/>
        </w:tabs>
        <w:rPr>
          <w:color w:val="FF0000"/>
        </w:rPr>
      </w:pPr>
    </w:p>
    <w:p w:rsidR="00F54441" w:rsidRDefault="00F54441" w:rsidP="00325C0E">
      <w:pPr>
        <w:tabs>
          <w:tab w:val="left" w:pos="4678"/>
          <w:tab w:val="left" w:pos="5550"/>
          <w:tab w:val="left" w:pos="5954"/>
        </w:tabs>
        <w:rPr>
          <w:color w:val="FF0000"/>
        </w:rPr>
      </w:pPr>
    </w:p>
    <w:p w:rsidR="00F54441" w:rsidRDefault="00F54441" w:rsidP="00325C0E">
      <w:pPr>
        <w:tabs>
          <w:tab w:val="left" w:pos="4678"/>
          <w:tab w:val="left" w:pos="5550"/>
          <w:tab w:val="left" w:pos="5954"/>
        </w:tabs>
        <w:rPr>
          <w:color w:val="FF0000"/>
        </w:rPr>
      </w:pPr>
    </w:p>
    <w:p w:rsidR="00F54441" w:rsidRDefault="00F54441" w:rsidP="00325C0E">
      <w:pPr>
        <w:tabs>
          <w:tab w:val="left" w:pos="4678"/>
          <w:tab w:val="left" w:pos="5550"/>
          <w:tab w:val="left" w:pos="5954"/>
        </w:tabs>
        <w:rPr>
          <w:color w:val="FF0000"/>
        </w:rPr>
      </w:pPr>
    </w:p>
    <w:p w:rsidR="00F54441" w:rsidRDefault="00F54441" w:rsidP="00325C0E">
      <w:pPr>
        <w:tabs>
          <w:tab w:val="left" w:pos="4678"/>
          <w:tab w:val="left" w:pos="5550"/>
          <w:tab w:val="left" w:pos="5954"/>
        </w:tabs>
        <w:rPr>
          <w:color w:val="FF0000"/>
        </w:rPr>
      </w:pPr>
    </w:p>
    <w:p w:rsidR="00F54441" w:rsidRDefault="00F54441" w:rsidP="00325C0E">
      <w:pPr>
        <w:tabs>
          <w:tab w:val="left" w:pos="4678"/>
          <w:tab w:val="left" w:pos="5550"/>
          <w:tab w:val="left" w:pos="5954"/>
        </w:tabs>
        <w:rPr>
          <w:color w:val="FF0000"/>
        </w:rPr>
      </w:pPr>
    </w:p>
    <w:p w:rsidR="00F54441" w:rsidRDefault="00F54441" w:rsidP="00325C0E">
      <w:pPr>
        <w:tabs>
          <w:tab w:val="left" w:pos="4678"/>
          <w:tab w:val="left" w:pos="5550"/>
          <w:tab w:val="left" w:pos="5954"/>
        </w:tabs>
        <w:rPr>
          <w:color w:val="FF0000"/>
        </w:rPr>
      </w:pPr>
    </w:p>
    <w:p w:rsidR="00F54441" w:rsidRDefault="00F54441" w:rsidP="00325C0E">
      <w:pPr>
        <w:tabs>
          <w:tab w:val="left" w:pos="4678"/>
          <w:tab w:val="left" w:pos="5550"/>
          <w:tab w:val="left" w:pos="5954"/>
        </w:tabs>
        <w:rPr>
          <w:color w:val="FF0000"/>
        </w:rPr>
      </w:pPr>
    </w:p>
    <w:p w:rsidR="00F54441" w:rsidRDefault="00F54441" w:rsidP="00325C0E">
      <w:pPr>
        <w:tabs>
          <w:tab w:val="left" w:pos="4678"/>
          <w:tab w:val="left" w:pos="5550"/>
          <w:tab w:val="left" w:pos="5954"/>
        </w:tabs>
        <w:rPr>
          <w:color w:val="FF0000"/>
        </w:rPr>
      </w:pPr>
    </w:p>
    <w:p w:rsidR="00771C77" w:rsidRDefault="00771C77" w:rsidP="00325C0E">
      <w:pPr>
        <w:tabs>
          <w:tab w:val="left" w:pos="4678"/>
          <w:tab w:val="left" w:pos="5550"/>
          <w:tab w:val="left" w:pos="5954"/>
        </w:tabs>
        <w:rPr>
          <w:color w:val="FF0000"/>
        </w:rPr>
      </w:pPr>
    </w:p>
    <w:p w:rsidR="00771C77" w:rsidRDefault="00771C77" w:rsidP="00325C0E">
      <w:pPr>
        <w:tabs>
          <w:tab w:val="left" w:pos="4678"/>
          <w:tab w:val="left" w:pos="5550"/>
          <w:tab w:val="left" w:pos="5954"/>
        </w:tabs>
        <w:rPr>
          <w:color w:val="FF0000"/>
        </w:rPr>
      </w:pPr>
    </w:p>
    <w:p w:rsidR="00771C77" w:rsidRDefault="00771C77" w:rsidP="00325C0E">
      <w:pPr>
        <w:tabs>
          <w:tab w:val="left" w:pos="4678"/>
          <w:tab w:val="left" w:pos="5550"/>
          <w:tab w:val="left" w:pos="5954"/>
        </w:tabs>
        <w:rPr>
          <w:color w:val="FF0000"/>
        </w:rPr>
      </w:pPr>
    </w:p>
    <w:p w:rsidR="00771C77" w:rsidRDefault="00771C77" w:rsidP="00325C0E">
      <w:pPr>
        <w:tabs>
          <w:tab w:val="left" w:pos="4678"/>
          <w:tab w:val="left" w:pos="5550"/>
          <w:tab w:val="left" w:pos="5954"/>
        </w:tabs>
        <w:rPr>
          <w:color w:val="FF0000"/>
        </w:rPr>
      </w:pPr>
    </w:p>
    <w:p w:rsidR="00771C77" w:rsidRDefault="00771C77" w:rsidP="00325C0E">
      <w:pPr>
        <w:tabs>
          <w:tab w:val="left" w:pos="4678"/>
          <w:tab w:val="left" w:pos="5550"/>
          <w:tab w:val="left" w:pos="5954"/>
        </w:tabs>
        <w:rPr>
          <w:color w:val="FF0000"/>
        </w:rPr>
      </w:pPr>
    </w:p>
    <w:p w:rsidR="00F54441" w:rsidRDefault="00F54441" w:rsidP="00325C0E">
      <w:pPr>
        <w:tabs>
          <w:tab w:val="left" w:pos="4678"/>
          <w:tab w:val="left" w:pos="5550"/>
          <w:tab w:val="left" w:pos="5954"/>
        </w:tabs>
        <w:rPr>
          <w:color w:val="FF0000"/>
        </w:rPr>
      </w:pPr>
    </w:p>
    <w:p w:rsidR="009341EC" w:rsidRPr="00B90318" w:rsidRDefault="00A4585B" w:rsidP="00325C0E">
      <w:pPr>
        <w:tabs>
          <w:tab w:val="left" w:pos="4678"/>
          <w:tab w:val="left" w:pos="5550"/>
          <w:tab w:val="left" w:pos="5954"/>
        </w:tabs>
        <w:rPr>
          <w:b/>
        </w:rPr>
      </w:pPr>
      <w:r w:rsidRPr="00B90318">
        <w:rPr>
          <w:b/>
        </w:rPr>
        <w:t>The year ahead</w:t>
      </w:r>
    </w:p>
    <w:p w:rsidR="009341EC" w:rsidRPr="00B90318" w:rsidRDefault="009341EC" w:rsidP="00325C0E">
      <w:pPr>
        <w:tabs>
          <w:tab w:val="left" w:pos="4678"/>
          <w:tab w:val="left" w:pos="5550"/>
          <w:tab w:val="left" w:pos="5954"/>
        </w:tabs>
      </w:pPr>
    </w:p>
    <w:p w:rsidR="00B90318" w:rsidRPr="002518B7" w:rsidRDefault="00A4585B" w:rsidP="002518B7">
      <w:r w:rsidRPr="00B90318">
        <w:t xml:space="preserve">The Scrutiny Committee has </w:t>
      </w:r>
      <w:r w:rsidR="004A0AED" w:rsidRPr="00B90318">
        <w:t>re-</w:t>
      </w:r>
      <w:r w:rsidRPr="00B90318">
        <w:t>elected Councillor A</w:t>
      </w:r>
      <w:r w:rsidR="004A0AED" w:rsidRPr="00B90318">
        <w:t>ndrew Gant as Chair for the 201</w:t>
      </w:r>
      <w:r w:rsidR="001E4A44" w:rsidRPr="00B90318">
        <w:t>8</w:t>
      </w:r>
      <w:r w:rsidRPr="00B90318">
        <w:t>/1</w:t>
      </w:r>
      <w:r w:rsidR="001E4A44" w:rsidRPr="00B90318">
        <w:t>9</w:t>
      </w:r>
      <w:r w:rsidRPr="00B90318">
        <w:t xml:space="preserve"> Council year</w:t>
      </w:r>
      <w:r w:rsidR="00F92E84" w:rsidRPr="00B90318">
        <w:t xml:space="preserve"> and Councillor </w:t>
      </w:r>
      <w:r w:rsidR="002518B7">
        <w:t>David Henwood</w:t>
      </w:r>
      <w:r w:rsidR="00B90318" w:rsidRPr="00B90318">
        <w:t xml:space="preserve"> </w:t>
      </w:r>
      <w:r w:rsidR="00F92E84" w:rsidRPr="00B90318">
        <w:t xml:space="preserve">has been </w:t>
      </w:r>
      <w:r w:rsidR="00885AD1">
        <w:t>elected Vice-</w:t>
      </w:r>
      <w:r w:rsidR="00F92E84" w:rsidRPr="00B90318">
        <w:t>Chair</w:t>
      </w:r>
      <w:r w:rsidR="00E9144D" w:rsidRPr="00B90318">
        <w:t xml:space="preserve">.  He </w:t>
      </w:r>
      <w:r w:rsidR="00F92E84" w:rsidRPr="00B90318">
        <w:t>replac</w:t>
      </w:r>
      <w:r w:rsidR="00E9144D" w:rsidRPr="00B90318">
        <w:t>es</w:t>
      </w:r>
      <w:r w:rsidR="00F92E84" w:rsidRPr="00B90318">
        <w:t xml:space="preserve"> Councillor </w:t>
      </w:r>
      <w:r w:rsidR="001E4A44" w:rsidRPr="00B90318">
        <w:t xml:space="preserve">Nigel </w:t>
      </w:r>
      <w:r w:rsidR="001E4A44" w:rsidRPr="00D82417">
        <w:t>Chapman</w:t>
      </w:r>
      <w:r w:rsidR="00F92E84" w:rsidRPr="00D82417">
        <w:t>, who has joined the City Executive Board</w:t>
      </w:r>
      <w:r w:rsidR="00B90318" w:rsidRPr="00D82417">
        <w:t xml:space="preserve"> as the Board member for </w:t>
      </w:r>
      <w:r w:rsidR="002518B7" w:rsidRPr="00D82417">
        <w:rPr>
          <w:bCs/>
        </w:rPr>
        <w:t>Customer Focused Services</w:t>
      </w:r>
      <w:r w:rsidR="002518B7" w:rsidRPr="002518B7">
        <w:t xml:space="preserve">. </w:t>
      </w:r>
      <w:r w:rsidRPr="002518B7">
        <w:t xml:space="preserve">The Committee also </w:t>
      </w:r>
      <w:r w:rsidR="00E9144D" w:rsidRPr="002518B7">
        <w:t>welcomes</w:t>
      </w:r>
      <w:r w:rsidRPr="002518B7">
        <w:t xml:space="preserve"> </w:t>
      </w:r>
      <w:r w:rsidR="00B90318" w:rsidRPr="002518B7">
        <w:t>new members</w:t>
      </w:r>
      <w:r w:rsidR="002518B7" w:rsidRPr="002518B7">
        <w:t xml:space="preserve"> of the Committee</w:t>
      </w:r>
      <w:r w:rsidR="00B90318" w:rsidRPr="002518B7">
        <w:t xml:space="preserve"> in Councillors;</w:t>
      </w:r>
      <w:r w:rsidR="00B90318" w:rsidRPr="002518B7">
        <w:rPr>
          <w:lang w:eastAsia="en-GB"/>
        </w:rPr>
        <w:t xml:space="preserve"> Alex Donnelly, Lubna Arshad, </w:t>
      </w:r>
      <w:r w:rsidR="002518B7" w:rsidRPr="002518B7">
        <w:rPr>
          <w:lang w:eastAsia="en-GB"/>
        </w:rPr>
        <w:t>Nadine</w:t>
      </w:r>
      <w:r w:rsidR="00B90318" w:rsidRPr="002518B7">
        <w:rPr>
          <w:lang w:eastAsia="en-GB"/>
        </w:rPr>
        <w:t xml:space="preserve"> </w:t>
      </w:r>
      <w:proofErr w:type="spellStart"/>
      <w:r w:rsidR="00B90318" w:rsidRPr="002518B7">
        <w:rPr>
          <w:lang w:eastAsia="en-GB"/>
        </w:rPr>
        <w:t>Bely-Summers</w:t>
      </w:r>
      <w:proofErr w:type="spellEnd"/>
      <w:r w:rsidR="00B90318" w:rsidRPr="002518B7">
        <w:rPr>
          <w:lang w:eastAsia="en-GB"/>
        </w:rPr>
        <w:t xml:space="preserve">, Hosnieh </w:t>
      </w:r>
      <w:proofErr w:type="spellStart"/>
      <w:r w:rsidR="00B90318" w:rsidRPr="002518B7">
        <w:rPr>
          <w:lang w:eastAsia="en-GB"/>
        </w:rPr>
        <w:t>Marbini</w:t>
      </w:r>
      <w:proofErr w:type="spellEnd"/>
      <w:r w:rsidR="00B90318" w:rsidRPr="002518B7">
        <w:rPr>
          <w:lang w:eastAsia="en-GB"/>
        </w:rPr>
        <w:t xml:space="preserve">, </w:t>
      </w:r>
      <w:r w:rsidR="00B90318" w:rsidRPr="002518B7">
        <w:t xml:space="preserve">and Christine </w:t>
      </w:r>
      <w:proofErr w:type="spellStart"/>
      <w:r w:rsidR="00B90318" w:rsidRPr="002518B7">
        <w:t>Simm</w:t>
      </w:r>
      <w:proofErr w:type="spellEnd"/>
      <w:r w:rsidR="00B90318" w:rsidRPr="002518B7">
        <w:t xml:space="preserve">. </w:t>
      </w:r>
      <w:r w:rsidR="00163806">
        <w:t>R</w:t>
      </w:r>
      <w:r w:rsidR="004A0AED" w:rsidRPr="002518B7">
        <w:t xml:space="preserve">eturning </w:t>
      </w:r>
      <w:r w:rsidRPr="002518B7">
        <w:t xml:space="preserve">members </w:t>
      </w:r>
      <w:r w:rsidR="00B90318" w:rsidRPr="002518B7">
        <w:t xml:space="preserve">to the Committee </w:t>
      </w:r>
      <w:r w:rsidR="00EC52A8" w:rsidRPr="002518B7">
        <w:t>are</w:t>
      </w:r>
      <w:r w:rsidR="00B90318" w:rsidRPr="002518B7">
        <w:t xml:space="preserve"> Councillors; </w:t>
      </w:r>
      <w:hyperlink r:id="rId20" w:tooltip="Link to user information for Councillor Mohammed Altaf-Khan" w:history="1">
        <w:r w:rsidR="00B90318" w:rsidRPr="002518B7">
          <w:t xml:space="preserve">Mohammed </w:t>
        </w:r>
        <w:proofErr w:type="spellStart"/>
        <w:r w:rsidR="00B90318" w:rsidRPr="002518B7">
          <w:t>Altaf-Khan</w:t>
        </w:r>
        <w:proofErr w:type="spellEnd"/>
      </w:hyperlink>
      <w:r w:rsidR="002518B7" w:rsidRPr="002518B7">
        <w:t>, James F</w:t>
      </w:r>
      <w:r w:rsidR="002B0B72" w:rsidRPr="002518B7">
        <w:t>ry</w:t>
      </w:r>
      <w:r w:rsidR="00163806">
        <w:t>,</w:t>
      </w:r>
      <w:r w:rsidR="00163806" w:rsidRPr="00163806">
        <w:rPr>
          <w:lang w:eastAsia="en-GB"/>
        </w:rPr>
        <w:t xml:space="preserve"> </w:t>
      </w:r>
      <w:r w:rsidR="00163806" w:rsidRPr="002518B7">
        <w:rPr>
          <w:lang w:eastAsia="en-GB"/>
        </w:rPr>
        <w:t xml:space="preserve">Pat </w:t>
      </w:r>
      <w:r w:rsidR="00163806" w:rsidRPr="002518B7">
        <w:t>Kennedy</w:t>
      </w:r>
      <w:r w:rsidR="002518B7" w:rsidRPr="002518B7">
        <w:t xml:space="preserve"> and Craig Simmons.</w:t>
      </w:r>
    </w:p>
    <w:p w:rsidR="009341EC" w:rsidRPr="002518B7" w:rsidRDefault="009341EC" w:rsidP="002518B7">
      <w:pPr>
        <w:tabs>
          <w:tab w:val="left" w:pos="4678"/>
          <w:tab w:val="left" w:pos="5550"/>
          <w:tab w:val="left" w:pos="5954"/>
        </w:tabs>
      </w:pPr>
    </w:p>
    <w:p w:rsidR="009341EC" w:rsidRPr="00D82417" w:rsidRDefault="009341EC" w:rsidP="002518B7">
      <w:pPr>
        <w:tabs>
          <w:tab w:val="left" w:pos="4678"/>
          <w:tab w:val="left" w:pos="5550"/>
          <w:tab w:val="left" w:pos="5954"/>
        </w:tabs>
      </w:pPr>
      <w:r w:rsidRPr="002518B7">
        <w:t xml:space="preserve">The new Committee has </w:t>
      </w:r>
      <w:r w:rsidR="002518B7" w:rsidRPr="002518B7">
        <w:t xml:space="preserve">recently </w:t>
      </w:r>
      <w:r w:rsidRPr="002518B7">
        <w:t xml:space="preserve">prioritised </w:t>
      </w:r>
      <w:r w:rsidR="004A0AED" w:rsidRPr="002518B7">
        <w:t xml:space="preserve">a </w:t>
      </w:r>
      <w:r w:rsidRPr="002518B7">
        <w:t xml:space="preserve">review </w:t>
      </w:r>
      <w:r w:rsidR="00F92E84" w:rsidRPr="002518B7">
        <w:t xml:space="preserve">focused on </w:t>
      </w:r>
      <w:r w:rsidR="002518B7" w:rsidRPr="00D82417">
        <w:t>[</w:t>
      </w:r>
      <w:r w:rsidR="002518B7" w:rsidRPr="00163806">
        <w:rPr>
          <w:color w:val="FF0000"/>
        </w:rPr>
        <w:t>insert review topic</w:t>
      </w:r>
      <w:r w:rsidR="002518B7" w:rsidRPr="00D82417">
        <w:t>]</w:t>
      </w:r>
      <w:r w:rsidR="00F92E84" w:rsidRPr="00D82417">
        <w:t xml:space="preserve">, which will be led by Councillor </w:t>
      </w:r>
      <w:r w:rsidR="002518B7" w:rsidRPr="00D82417">
        <w:t>[</w:t>
      </w:r>
      <w:r w:rsidR="002518B7" w:rsidRPr="00163806">
        <w:rPr>
          <w:color w:val="FF0000"/>
        </w:rPr>
        <w:t>insert name</w:t>
      </w:r>
      <w:r w:rsidR="002518B7" w:rsidRPr="00D82417">
        <w:t>]</w:t>
      </w:r>
      <w:r w:rsidRPr="00D82417">
        <w:t>.</w:t>
      </w:r>
      <w:r w:rsidR="002518B7" w:rsidRPr="00D82417">
        <w:t xml:space="preserve"> </w:t>
      </w:r>
      <w:r w:rsidR="00163806">
        <w:t>This review will consider [</w:t>
      </w:r>
      <w:r w:rsidR="00163806" w:rsidRPr="00163806">
        <w:rPr>
          <w:color w:val="FF0000"/>
        </w:rPr>
        <w:t>insert scope</w:t>
      </w:r>
      <w:r w:rsidR="00163806">
        <w:t xml:space="preserve">]. </w:t>
      </w:r>
      <w:r w:rsidR="00F07F3C" w:rsidRPr="00D82417">
        <w:t>The Committee will continue to</w:t>
      </w:r>
      <w:r w:rsidR="00F92E84" w:rsidRPr="00D82417">
        <w:t xml:space="preserve"> scrutinise </w:t>
      </w:r>
      <w:r w:rsidR="00F07F3C" w:rsidRPr="00D82417">
        <w:t xml:space="preserve">decisions </w:t>
      </w:r>
      <w:r w:rsidR="00F92E84" w:rsidRPr="00D82417">
        <w:t>of the City Executive Board</w:t>
      </w:r>
      <w:r w:rsidR="00163806">
        <w:t>,</w:t>
      </w:r>
      <w:r w:rsidR="00F92E84" w:rsidRPr="00D82417">
        <w:t xml:space="preserve"> </w:t>
      </w:r>
      <w:r w:rsidR="00F07F3C" w:rsidRPr="00D82417">
        <w:t>and a</w:t>
      </w:r>
      <w:r w:rsidR="00163806">
        <w:t xml:space="preserve"> number of new</w:t>
      </w:r>
      <w:r w:rsidRPr="00D82417">
        <w:t xml:space="preserve"> issues affecting the </w:t>
      </w:r>
      <w:r w:rsidR="00163806">
        <w:t>C</w:t>
      </w:r>
      <w:r w:rsidRPr="00D82417">
        <w:t xml:space="preserve">ity have been included in the </w:t>
      </w:r>
      <w:r w:rsidR="00163806">
        <w:t>S</w:t>
      </w:r>
      <w:r w:rsidR="00F92E84" w:rsidRPr="00D82417">
        <w:t>crutiny</w:t>
      </w:r>
      <w:r w:rsidR="009427E2" w:rsidRPr="00D82417">
        <w:t xml:space="preserve"> </w:t>
      </w:r>
      <w:r w:rsidR="00163806">
        <w:t>W</w:t>
      </w:r>
      <w:r w:rsidRPr="00D82417">
        <w:t xml:space="preserve">ork </w:t>
      </w:r>
      <w:r w:rsidR="00163806">
        <w:t>P</w:t>
      </w:r>
      <w:r w:rsidR="00F92E84" w:rsidRPr="00D82417">
        <w:t>lan, including</w:t>
      </w:r>
      <w:r w:rsidR="00885AD1">
        <w:t>;</w:t>
      </w:r>
      <w:r w:rsidR="00163806">
        <w:t xml:space="preserve"> the impact</w:t>
      </w:r>
      <w:r w:rsidR="00E90C31">
        <w:t>s</w:t>
      </w:r>
      <w:r w:rsidR="00163806">
        <w:t xml:space="preserve"> of the Westgate Shopping Centre, preparation for the 2020 zero emission zone and the Draft Local Plan. </w:t>
      </w:r>
      <w:r w:rsidR="000A20D7" w:rsidRPr="00D82417">
        <w:t xml:space="preserve">The Committee has also re-appointed the </w:t>
      </w:r>
      <w:r w:rsidR="002518B7" w:rsidRPr="00D82417">
        <w:t>F</w:t>
      </w:r>
      <w:r w:rsidR="004A0AED" w:rsidRPr="00D82417">
        <w:t>inance</w:t>
      </w:r>
      <w:r w:rsidR="002518B7" w:rsidRPr="00D82417">
        <w:t>, Companies</w:t>
      </w:r>
      <w:r w:rsidR="006A55D1" w:rsidRPr="00D82417">
        <w:t xml:space="preserve"> and </w:t>
      </w:r>
      <w:r w:rsidR="002518B7" w:rsidRPr="00D82417">
        <w:t>H</w:t>
      </w:r>
      <w:r w:rsidR="006A55D1" w:rsidRPr="00D82417">
        <w:t>ousing</w:t>
      </w:r>
      <w:r w:rsidR="004A0AED" w:rsidRPr="00D82417">
        <w:t xml:space="preserve"> </w:t>
      </w:r>
      <w:r w:rsidR="002518B7" w:rsidRPr="00D82417">
        <w:t>Standing P</w:t>
      </w:r>
      <w:r w:rsidR="004A0AED" w:rsidRPr="00D82417">
        <w:t>anels</w:t>
      </w:r>
      <w:r w:rsidR="000A20D7" w:rsidRPr="00D82417">
        <w:t xml:space="preserve"> </w:t>
      </w:r>
      <w:r w:rsidR="002518B7" w:rsidRPr="00D82417">
        <w:t>for another year, with more membe</w:t>
      </w:r>
      <w:r w:rsidR="00885AD1">
        <w:t>rs involved in these groups than</w:t>
      </w:r>
      <w:r w:rsidR="002518B7" w:rsidRPr="00D82417">
        <w:t xml:space="preserve"> </w:t>
      </w:r>
      <w:r w:rsidR="00885AD1">
        <w:t xml:space="preserve">ever before. </w:t>
      </w:r>
    </w:p>
    <w:p w:rsidR="009341EC" w:rsidRPr="00D82417" w:rsidRDefault="009341EC" w:rsidP="00325C0E">
      <w:pPr>
        <w:tabs>
          <w:tab w:val="left" w:pos="4678"/>
          <w:tab w:val="left" w:pos="5550"/>
          <w:tab w:val="left" w:pos="5954"/>
        </w:tabs>
      </w:pPr>
    </w:p>
    <w:p w:rsidR="00D82417" w:rsidRPr="00D82417" w:rsidRDefault="006A55D1" w:rsidP="006A55D1">
      <w:pPr>
        <w:tabs>
          <w:tab w:val="left" w:pos="4678"/>
          <w:tab w:val="left" w:pos="5550"/>
          <w:tab w:val="left" w:pos="5954"/>
        </w:tabs>
      </w:pPr>
      <w:r w:rsidRPr="00D82417">
        <w:t>Councillor James Fry has</w:t>
      </w:r>
      <w:r w:rsidR="002518B7" w:rsidRPr="00D82417">
        <w:t xml:space="preserve"> been reappointed as</w:t>
      </w:r>
      <w:r w:rsidRPr="00D82417">
        <w:t xml:space="preserve"> Chair of </w:t>
      </w:r>
      <w:r w:rsidR="002518B7" w:rsidRPr="00D82417">
        <w:t xml:space="preserve">the </w:t>
      </w:r>
      <w:r w:rsidRPr="00D82417">
        <w:t xml:space="preserve">Finance Panel.  The Panel will again undertake a detailed annual review of the Council’s budget proposals early in the New Year and will monitor financial performance and decisions through the year. </w:t>
      </w:r>
      <w:r w:rsidR="00D82417" w:rsidRPr="00D82417">
        <w:t xml:space="preserve">The Companies Panel is also chaired by Councillor James Fry and will continue to consider the progress of the Council’s </w:t>
      </w:r>
      <w:r w:rsidR="00163806">
        <w:t xml:space="preserve">wholly owned </w:t>
      </w:r>
      <w:r w:rsidR="00D82417" w:rsidRPr="00D82417">
        <w:t xml:space="preserve">housing </w:t>
      </w:r>
      <w:r w:rsidR="00450A35" w:rsidRPr="00D82417">
        <w:t>compan</w:t>
      </w:r>
      <w:r w:rsidR="00450A35">
        <w:t xml:space="preserve">ies </w:t>
      </w:r>
      <w:r w:rsidR="00D82417" w:rsidRPr="00D82417">
        <w:t xml:space="preserve">and </w:t>
      </w:r>
      <w:r w:rsidR="00450A35">
        <w:t>Oxford Direct Services</w:t>
      </w:r>
      <w:r w:rsidR="00D82417" w:rsidRPr="00D82417">
        <w:t xml:space="preserve"> compan</w:t>
      </w:r>
      <w:r w:rsidR="00450A35">
        <w:t>ies</w:t>
      </w:r>
      <w:r w:rsidR="00D82417" w:rsidRPr="00D82417">
        <w:t>.</w:t>
      </w:r>
      <w:r w:rsidR="00163806" w:rsidRPr="00163806">
        <w:t xml:space="preserve"> </w:t>
      </w:r>
    </w:p>
    <w:p w:rsidR="006A55D1" w:rsidRPr="00D82417" w:rsidRDefault="006A55D1" w:rsidP="00325C0E">
      <w:pPr>
        <w:tabs>
          <w:tab w:val="left" w:pos="4678"/>
          <w:tab w:val="left" w:pos="5550"/>
          <w:tab w:val="left" w:pos="5954"/>
        </w:tabs>
      </w:pPr>
    </w:p>
    <w:p w:rsidR="004A0AED" w:rsidRPr="00D82417" w:rsidRDefault="00D82417" w:rsidP="00325C0E">
      <w:pPr>
        <w:tabs>
          <w:tab w:val="left" w:pos="4678"/>
          <w:tab w:val="left" w:pos="5550"/>
          <w:tab w:val="left" w:pos="5954"/>
        </w:tabs>
      </w:pPr>
      <w:r w:rsidRPr="00D82417">
        <w:t xml:space="preserve">The </w:t>
      </w:r>
      <w:r w:rsidR="000A20D7" w:rsidRPr="00D82417">
        <w:t xml:space="preserve">Housing Panel </w:t>
      </w:r>
      <w:r w:rsidR="00163806">
        <w:t>is</w:t>
      </w:r>
      <w:r w:rsidR="000A20D7" w:rsidRPr="00D82417">
        <w:t xml:space="preserve"> chaired by Councillor</w:t>
      </w:r>
      <w:r w:rsidR="004A0AED" w:rsidRPr="00D82417">
        <w:t xml:space="preserve"> </w:t>
      </w:r>
      <w:r w:rsidR="00551627" w:rsidRPr="00D82417">
        <w:t xml:space="preserve">David </w:t>
      </w:r>
      <w:r w:rsidRPr="00D82417">
        <w:t xml:space="preserve">Henwood. </w:t>
      </w:r>
      <w:r w:rsidR="00095652" w:rsidRPr="00D82417">
        <w:t xml:space="preserve">The Panel will look at </w:t>
      </w:r>
      <w:r w:rsidR="00F92E84" w:rsidRPr="00D82417">
        <w:t xml:space="preserve">a number of important housing decisions such as the </w:t>
      </w:r>
      <w:r w:rsidRPr="00D82417">
        <w:t xml:space="preserve">implementation of the </w:t>
      </w:r>
      <w:r w:rsidR="00F92E84" w:rsidRPr="00D82417">
        <w:t xml:space="preserve">Council’s </w:t>
      </w:r>
      <w:r w:rsidRPr="00D82417">
        <w:t>H</w:t>
      </w:r>
      <w:r w:rsidR="00F92E84" w:rsidRPr="00D82417">
        <w:t xml:space="preserve">ousing and </w:t>
      </w:r>
      <w:r w:rsidRPr="00D82417">
        <w:t>H</w:t>
      </w:r>
      <w:r w:rsidR="00F92E84" w:rsidRPr="00D82417">
        <w:t xml:space="preserve">omelessness </w:t>
      </w:r>
      <w:r w:rsidRPr="00D82417">
        <w:t>S</w:t>
      </w:r>
      <w:r w:rsidR="00F92E84" w:rsidRPr="00D82417">
        <w:t>trategy</w:t>
      </w:r>
      <w:r w:rsidR="00163806">
        <w:t xml:space="preserve"> and the recommissioning of the Housing Advisory Contract</w:t>
      </w:r>
      <w:r w:rsidR="0019029E">
        <w:t xml:space="preserve"> which provides frontline advice to those at risk of homelessness</w:t>
      </w:r>
      <w:r w:rsidR="00163806">
        <w:t>.</w:t>
      </w:r>
      <w:r w:rsidR="00C655F8" w:rsidRPr="00D82417">
        <w:t xml:space="preserve"> The Panel will </w:t>
      </w:r>
      <w:r w:rsidRPr="00D82417">
        <w:t xml:space="preserve">also </w:t>
      </w:r>
      <w:r w:rsidR="00C655F8" w:rsidRPr="00D82417">
        <w:t>revisit a number of housing and landlord issues such as the Coun</w:t>
      </w:r>
      <w:r w:rsidR="00163806">
        <w:t xml:space="preserve">cil’s Great Estates investments and </w:t>
      </w:r>
      <w:r w:rsidR="00E90C31">
        <w:t xml:space="preserve">making better use of the Council’s </w:t>
      </w:r>
      <w:r w:rsidR="00163806">
        <w:t>garage</w:t>
      </w:r>
      <w:r w:rsidR="00E90C31">
        <w:t xml:space="preserve"> assets</w:t>
      </w:r>
      <w:r w:rsidR="00163806">
        <w:t xml:space="preserve">. </w:t>
      </w:r>
    </w:p>
    <w:p w:rsidR="004A0AED" w:rsidRPr="00D82417" w:rsidRDefault="004A0AED" w:rsidP="00325C0E">
      <w:pPr>
        <w:tabs>
          <w:tab w:val="left" w:pos="4678"/>
          <w:tab w:val="left" w:pos="5550"/>
          <w:tab w:val="left" w:pos="5954"/>
        </w:tabs>
        <w:rPr>
          <w:b/>
        </w:rPr>
      </w:pPr>
    </w:p>
    <w:p w:rsidR="009E56FE" w:rsidRPr="00D82417" w:rsidRDefault="009E56FE" w:rsidP="00325C0E">
      <w:pPr>
        <w:tabs>
          <w:tab w:val="left" w:pos="4678"/>
          <w:tab w:val="left" w:pos="5550"/>
          <w:tab w:val="left" w:pos="5954"/>
        </w:tabs>
        <w:rPr>
          <w:b/>
        </w:rPr>
      </w:pPr>
      <w:r w:rsidRPr="00D82417">
        <w:rPr>
          <w:b/>
        </w:rPr>
        <w:t>Contact us</w:t>
      </w:r>
    </w:p>
    <w:p w:rsidR="009E56FE" w:rsidRPr="00D82417" w:rsidRDefault="009E56FE" w:rsidP="00325C0E">
      <w:pPr>
        <w:tabs>
          <w:tab w:val="left" w:pos="4678"/>
          <w:tab w:val="left" w:pos="5550"/>
          <w:tab w:val="left" w:pos="5954"/>
        </w:tabs>
        <w:rPr>
          <w:b/>
        </w:rPr>
      </w:pPr>
    </w:p>
    <w:p w:rsidR="009E56FE" w:rsidRPr="00D82417" w:rsidRDefault="009E56FE" w:rsidP="00325C0E">
      <w:pPr>
        <w:tabs>
          <w:tab w:val="left" w:pos="4678"/>
          <w:tab w:val="left" w:pos="5550"/>
          <w:tab w:val="left" w:pos="5954"/>
        </w:tabs>
        <w:rPr>
          <w:rStyle w:val="Hyperlink"/>
          <w:color w:val="auto"/>
        </w:rPr>
      </w:pPr>
      <w:r w:rsidRPr="00D82417">
        <w:t xml:space="preserve">Scrutiny Officer, St. </w:t>
      </w:r>
      <w:proofErr w:type="spellStart"/>
      <w:r w:rsidRPr="00D82417">
        <w:t>Aldate’s</w:t>
      </w:r>
      <w:proofErr w:type="spellEnd"/>
      <w:r w:rsidRPr="00D82417">
        <w:t xml:space="preserve"> Chambers, 109 St. </w:t>
      </w:r>
      <w:proofErr w:type="spellStart"/>
      <w:r w:rsidRPr="00D82417">
        <w:t>Aldate’s</w:t>
      </w:r>
      <w:proofErr w:type="spellEnd"/>
      <w:r w:rsidRPr="00D82417">
        <w:t xml:space="preserve">, Oxford, OX1 1DS; </w:t>
      </w:r>
      <w:proofErr w:type="spellStart"/>
      <w:r w:rsidRPr="00D82417">
        <w:t>tel</w:t>
      </w:r>
      <w:proofErr w:type="spellEnd"/>
      <w:r w:rsidRPr="00D82417">
        <w:t>: 01865 252</w:t>
      </w:r>
      <w:r w:rsidR="001E4A44" w:rsidRPr="00D82417">
        <w:t>1</w:t>
      </w:r>
      <w:r w:rsidR="00D82417" w:rsidRPr="00D82417">
        <w:t>91</w:t>
      </w:r>
      <w:r w:rsidRPr="00D82417">
        <w:t xml:space="preserve">; email: </w:t>
      </w:r>
      <w:hyperlink r:id="rId21" w:history="1">
        <w:r w:rsidRPr="00D82417">
          <w:rPr>
            <w:rStyle w:val="Hyperlink"/>
            <w:color w:val="auto"/>
          </w:rPr>
          <w:t>democraticservices@oxford.gov.uk</w:t>
        </w:r>
      </w:hyperlink>
    </w:p>
    <w:p w:rsidR="001E4A44" w:rsidRPr="00D82417" w:rsidRDefault="001E4A44" w:rsidP="00325C0E">
      <w:pPr>
        <w:tabs>
          <w:tab w:val="left" w:pos="4678"/>
          <w:tab w:val="left" w:pos="5550"/>
          <w:tab w:val="left" w:pos="5954"/>
        </w:tabs>
        <w:rPr>
          <w:rStyle w:val="Hyperlink"/>
          <w:color w:val="auto"/>
        </w:rPr>
      </w:pPr>
    </w:p>
    <w:p w:rsidR="001E4A44" w:rsidRPr="00D82417" w:rsidRDefault="001E4A44" w:rsidP="00325C0E">
      <w:pPr>
        <w:tabs>
          <w:tab w:val="left" w:pos="4678"/>
          <w:tab w:val="left" w:pos="5550"/>
          <w:tab w:val="left" w:pos="5954"/>
        </w:tabs>
        <w:rPr>
          <w:rStyle w:val="Hyperlink"/>
          <w:color w:val="auto"/>
        </w:rPr>
      </w:pPr>
    </w:p>
    <w:p w:rsidR="001E4A44" w:rsidRDefault="001E4A44" w:rsidP="00325C0E">
      <w:pPr>
        <w:tabs>
          <w:tab w:val="left" w:pos="4678"/>
          <w:tab w:val="left" w:pos="5550"/>
          <w:tab w:val="left" w:pos="5954"/>
        </w:tabs>
        <w:rPr>
          <w:rStyle w:val="Hyperlink"/>
          <w:color w:val="auto"/>
        </w:rPr>
      </w:pPr>
    </w:p>
    <w:p w:rsidR="00EF3CFA" w:rsidRDefault="00EF3CFA" w:rsidP="00325C0E">
      <w:pPr>
        <w:tabs>
          <w:tab w:val="left" w:pos="4678"/>
          <w:tab w:val="left" w:pos="5550"/>
          <w:tab w:val="left" w:pos="5954"/>
        </w:tabs>
        <w:rPr>
          <w:rStyle w:val="Hyperlink"/>
          <w:color w:val="auto"/>
        </w:rPr>
      </w:pPr>
    </w:p>
    <w:p w:rsidR="004D5008" w:rsidRDefault="004D5008" w:rsidP="00325C0E">
      <w:pPr>
        <w:tabs>
          <w:tab w:val="left" w:pos="4678"/>
          <w:tab w:val="left" w:pos="5550"/>
          <w:tab w:val="left" w:pos="5954"/>
        </w:tabs>
        <w:rPr>
          <w:rStyle w:val="Hyperlink"/>
          <w:color w:val="auto"/>
        </w:rPr>
      </w:pPr>
    </w:p>
    <w:p w:rsidR="004D5008" w:rsidRDefault="004D5008" w:rsidP="00325C0E">
      <w:pPr>
        <w:tabs>
          <w:tab w:val="left" w:pos="4678"/>
          <w:tab w:val="left" w:pos="5550"/>
          <w:tab w:val="left" w:pos="5954"/>
        </w:tabs>
        <w:rPr>
          <w:rStyle w:val="Hyperlink"/>
          <w:color w:val="auto"/>
        </w:rPr>
      </w:pPr>
    </w:p>
    <w:p w:rsidR="004D5008" w:rsidRDefault="004D5008" w:rsidP="00325C0E">
      <w:pPr>
        <w:tabs>
          <w:tab w:val="left" w:pos="4678"/>
          <w:tab w:val="left" w:pos="5550"/>
          <w:tab w:val="left" w:pos="5954"/>
        </w:tabs>
        <w:rPr>
          <w:rStyle w:val="Hyperlink"/>
          <w:color w:val="auto"/>
        </w:rPr>
      </w:pPr>
    </w:p>
    <w:p w:rsidR="004D5008" w:rsidRDefault="004D5008" w:rsidP="00325C0E">
      <w:pPr>
        <w:tabs>
          <w:tab w:val="left" w:pos="4678"/>
          <w:tab w:val="left" w:pos="5550"/>
          <w:tab w:val="left" w:pos="5954"/>
        </w:tabs>
        <w:rPr>
          <w:rStyle w:val="Hyperlink"/>
          <w:color w:val="auto"/>
        </w:rPr>
      </w:pPr>
    </w:p>
    <w:p w:rsidR="004D5008" w:rsidRDefault="004D5008" w:rsidP="00325C0E">
      <w:pPr>
        <w:tabs>
          <w:tab w:val="left" w:pos="4678"/>
          <w:tab w:val="left" w:pos="5550"/>
          <w:tab w:val="left" w:pos="5954"/>
        </w:tabs>
        <w:rPr>
          <w:rStyle w:val="Hyperlink"/>
          <w:color w:val="auto"/>
        </w:rPr>
      </w:pPr>
    </w:p>
    <w:p w:rsidR="004D5008" w:rsidRDefault="004D5008" w:rsidP="00325C0E">
      <w:pPr>
        <w:tabs>
          <w:tab w:val="left" w:pos="4678"/>
          <w:tab w:val="left" w:pos="5550"/>
          <w:tab w:val="left" w:pos="5954"/>
        </w:tabs>
        <w:rPr>
          <w:rStyle w:val="Hyperlink"/>
          <w:color w:val="auto"/>
        </w:rPr>
      </w:pPr>
    </w:p>
    <w:p w:rsidR="004D5008" w:rsidRDefault="004D5008" w:rsidP="00325C0E">
      <w:pPr>
        <w:tabs>
          <w:tab w:val="left" w:pos="4678"/>
          <w:tab w:val="left" w:pos="5550"/>
          <w:tab w:val="left" w:pos="5954"/>
        </w:tabs>
        <w:rPr>
          <w:rStyle w:val="Hyperlink"/>
          <w:color w:val="auto"/>
        </w:rPr>
      </w:pPr>
    </w:p>
    <w:p w:rsidR="004D5008" w:rsidRDefault="004D5008" w:rsidP="00325C0E">
      <w:pPr>
        <w:tabs>
          <w:tab w:val="left" w:pos="4678"/>
          <w:tab w:val="left" w:pos="5550"/>
          <w:tab w:val="left" w:pos="5954"/>
        </w:tabs>
        <w:rPr>
          <w:rStyle w:val="Hyperlink"/>
          <w:color w:val="auto"/>
        </w:rPr>
      </w:pPr>
      <w:bookmarkStart w:id="0" w:name="_GoBack"/>
      <w:bookmarkEnd w:id="0"/>
    </w:p>
    <w:p w:rsidR="004D5008" w:rsidRDefault="004D5008" w:rsidP="00325C0E">
      <w:pPr>
        <w:tabs>
          <w:tab w:val="left" w:pos="4678"/>
          <w:tab w:val="left" w:pos="5550"/>
          <w:tab w:val="left" w:pos="5954"/>
        </w:tabs>
        <w:rPr>
          <w:rStyle w:val="Hyperlink"/>
          <w:color w:val="auto"/>
        </w:rPr>
      </w:pPr>
    </w:p>
    <w:p w:rsidR="004D5008" w:rsidRDefault="004D5008" w:rsidP="00325C0E">
      <w:pPr>
        <w:tabs>
          <w:tab w:val="left" w:pos="4678"/>
          <w:tab w:val="left" w:pos="5550"/>
          <w:tab w:val="left" w:pos="5954"/>
        </w:tabs>
        <w:rPr>
          <w:rStyle w:val="Hyperlink"/>
          <w:color w:val="auto"/>
        </w:rPr>
      </w:pPr>
    </w:p>
    <w:p w:rsidR="004D5008" w:rsidRPr="004D5008" w:rsidRDefault="004D5008" w:rsidP="00325C0E">
      <w:pPr>
        <w:tabs>
          <w:tab w:val="left" w:pos="4678"/>
          <w:tab w:val="left" w:pos="5550"/>
          <w:tab w:val="left" w:pos="5954"/>
        </w:tabs>
        <w:rPr>
          <w:b/>
          <w:i/>
          <w:color w:val="FF0000"/>
          <w:u w:val="single"/>
        </w:rPr>
      </w:pPr>
      <w:r w:rsidRPr="004D5008">
        <w:rPr>
          <w:rStyle w:val="Hyperlink"/>
          <w:b/>
          <w:i/>
          <w:color w:val="auto"/>
        </w:rPr>
        <w:t xml:space="preserve">Photographs of </w:t>
      </w:r>
      <w:r>
        <w:rPr>
          <w:rStyle w:val="Hyperlink"/>
          <w:b/>
          <w:i/>
          <w:color w:val="auto"/>
        </w:rPr>
        <w:t>2017/18 membership</w:t>
      </w:r>
      <w:r w:rsidRPr="004D5008">
        <w:rPr>
          <w:rStyle w:val="Hyperlink"/>
          <w:b/>
          <w:i/>
          <w:color w:val="auto"/>
        </w:rPr>
        <w:t xml:space="preserve"> to be included </w:t>
      </w:r>
    </w:p>
    <w:sectPr w:rsidR="004D5008" w:rsidRPr="004D5008" w:rsidSect="00F54441">
      <w:pgSz w:w="11906" w:h="16838"/>
      <w:pgMar w:top="851"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785" w:rsidRDefault="008A1785" w:rsidP="00C15C1D">
      <w:r>
        <w:separator/>
      </w:r>
    </w:p>
  </w:endnote>
  <w:endnote w:type="continuationSeparator" w:id="0">
    <w:p w:rsidR="008A1785" w:rsidRDefault="008A1785" w:rsidP="00C15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785" w:rsidRDefault="008A1785" w:rsidP="00C15C1D">
      <w:r>
        <w:separator/>
      </w:r>
    </w:p>
  </w:footnote>
  <w:footnote w:type="continuationSeparator" w:id="0">
    <w:p w:rsidR="008A1785" w:rsidRDefault="008A1785" w:rsidP="00C15C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C30BB"/>
    <w:multiLevelType w:val="multilevel"/>
    <w:tmpl w:val="E67CE66C"/>
    <w:styleLink w:val="StyleNumberedLeft0cmHanging075cm"/>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9E4214A"/>
    <w:multiLevelType w:val="hybridMultilevel"/>
    <w:tmpl w:val="8256C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70727BD"/>
    <w:multiLevelType w:val="hybridMultilevel"/>
    <w:tmpl w:val="5552B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9C42BDF"/>
    <w:multiLevelType w:val="hybridMultilevel"/>
    <w:tmpl w:val="A2F88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1225803"/>
    <w:multiLevelType w:val="hybridMultilevel"/>
    <w:tmpl w:val="7B088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2A672BB"/>
    <w:multiLevelType w:val="hybridMultilevel"/>
    <w:tmpl w:val="AB4AA23C"/>
    <w:lvl w:ilvl="0" w:tplc="08090003">
      <w:start w:val="1"/>
      <w:numFmt w:val="bullet"/>
      <w:lvlText w:val="o"/>
      <w:lvlJc w:val="left"/>
      <w:pPr>
        <w:ind w:left="796" w:hanging="360"/>
      </w:pPr>
      <w:rPr>
        <w:rFonts w:ascii="Courier New" w:hAnsi="Courier New" w:cs="Courier New" w:hint="default"/>
      </w:rPr>
    </w:lvl>
    <w:lvl w:ilvl="1" w:tplc="08090003">
      <w:start w:val="1"/>
      <w:numFmt w:val="bullet"/>
      <w:lvlText w:val="o"/>
      <w:lvlJc w:val="left"/>
      <w:pPr>
        <w:ind w:left="1516" w:hanging="360"/>
      </w:pPr>
      <w:rPr>
        <w:rFonts w:ascii="Courier New" w:hAnsi="Courier New" w:cs="Courier New" w:hint="default"/>
      </w:rPr>
    </w:lvl>
    <w:lvl w:ilvl="2" w:tplc="08090005" w:tentative="1">
      <w:start w:val="1"/>
      <w:numFmt w:val="bullet"/>
      <w:lvlText w:val=""/>
      <w:lvlJc w:val="left"/>
      <w:pPr>
        <w:ind w:left="2236" w:hanging="360"/>
      </w:pPr>
      <w:rPr>
        <w:rFonts w:ascii="Wingdings" w:hAnsi="Wingdings" w:hint="default"/>
      </w:rPr>
    </w:lvl>
    <w:lvl w:ilvl="3" w:tplc="08090001" w:tentative="1">
      <w:start w:val="1"/>
      <w:numFmt w:val="bullet"/>
      <w:lvlText w:val=""/>
      <w:lvlJc w:val="left"/>
      <w:pPr>
        <w:ind w:left="2956" w:hanging="360"/>
      </w:pPr>
      <w:rPr>
        <w:rFonts w:ascii="Symbol" w:hAnsi="Symbol" w:hint="default"/>
      </w:rPr>
    </w:lvl>
    <w:lvl w:ilvl="4" w:tplc="08090003" w:tentative="1">
      <w:start w:val="1"/>
      <w:numFmt w:val="bullet"/>
      <w:lvlText w:val="o"/>
      <w:lvlJc w:val="left"/>
      <w:pPr>
        <w:ind w:left="3676" w:hanging="360"/>
      </w:pPr>
      <w:rPr>
        <w:rFonts w:ascii="Courier New" w:hAnsi="Courier New" w:cs="Courier New" w:hint="default"/>
      </w:rPr>
    </w:lvl>
    <w:lvl w:ilvl="5" w:tplc="08090005" w:tentative="1">
      <w:start w:val="1"/>
      <w:numFmt w:val="bullet"/>
      <w:lvlText w:val=""/>
      <w:lvlJc w:val="left"/>
      <w:pPr>
        <w:ind w:left="4396" w:hanging="360"/>
      </w:pPr>
      <w:rPr>
        <w:rFonts w:ascii="Wingdings" w:hAnsi="Wingdings" w:hint="default"/>
      </w:rPr>
    </w:lvl>
    <w:lvl w:ilvl="6" w:tplc="08090001" w:tentative="1">
      <w:start w:val="1"/>
      <w:numFmt w:val="bullet"/>
      <w:lvlText w:val=""/>
      <w:lvlJc w:val="left"/>
      <w:pPr>
        <w:ind w:left="5116" w:hanging="360"/>
      </w:pPr>
      <w:rPr>
        <w:rFonts w:ascii="Symbol" w:hAnsi="Symbol" w:hint="default"/>
      </w:rPr>
    </w:lvl>
    <w:lvl w:ilvl="7" w:tplc="08090003" w:tentative="1">
      <w:start w:val="1"/>
      <w:numFmt w:val="bullet"/>
      <w:lvlText w:val="o"/>
      <w:lvlJc w:val="left"/>
      <w:pPr>
        <w:ind w:left="5836" w:hanging="360"/>
      </w:pPr>
      <w:rPr>
        <w:rFonts w:ascii="Courier New" w:hAnsi="Courier New" w:cs="Courier New" w:hint="default"/>
      </w:rPr>
    </w:lvl>
    <w:lvl w:ilvl="8" w:tplc="08090005" w:tentative="1">
      <w:start w:val="1"/>
      <w:numFmt w:val="bullet"/>
      <w:lvlText w:val=""/>
      <w:lvlJc w:val="left"/>
      <w:pPr>
        <w:ind w:left="6556" w:hanging="360"/>
      </w:pPr>
      <w:rPr>
        <w:rFonts w:ascii="Wingdings" w:hAnsi="Wingdings" w:hint="default"/>
      </w:rPr>
    </w:lvl>
  </w:abstractNum>
  <w:abstractNum w:abstractNumId="6">
    <w:nsid w:val="2DEB58F2"/>
    <w:multiLevelType w:val="hybridMultilevel"/>
    <w:tmpl w:val="AED2367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nsid w:val="3C97354B"/>
    <w:multiLevelType w:val="hybridMultilevel"/>
    <w:tmpl w:val="81B47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33D3A54"/>
    <w:multiLevelType w:val="hybridMultilevel"/>
    <w:tmpl w:val="B98A5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6F97591"/>
    <w:multiLevelType w:val="hybridMultilevel"/>
    <w:tmpl w:val="30C2F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F5A73DB"/>
    <w:multiLevelType w:val="hybridMultilevel"/>
    <w:tmpl w:val="CD12E514"/>
    <w:lvl w:ilvl="0" w:tplc="3AA64548">
      <w:start w:val="1"/>
      <w:numFmt w:val="decimal"/>
      <w:lvlText w:val="%1."/>
      <w:lvlJc w:val="left"/>
      <w:pPr>
        <w:ind w:left="502" w:hanging="360"/>
      </w:pPr>
      <w:rPr>
        <w:rFonts w:hint="default"/>
        <w:b w:val="0"/>
        <w:i w:val="0"/>
        <w:color w:val="auto"/>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7B1668E0">
      <w:numFmt w:val="bullet"/>
      <w:lvlText w:val="•"/>
      <w:lvlJc w:val="left"/>
      <w:pPr>
        <w:ind w:left="2520" w:hanging="360"/>
      </w:pPr>
      <w:rPr>
        <w:rFonts w:ascii="Arial" w:eastAsia="Times New Roman" w:hAnsi="Arial" w:cs="Arial" w:hint="default"/>
      </w:rPr>
    </w:lvl>
    <w:lvl w:ilvl="4" w:tplc="EFDEC8F2">
      <w:numFmt w:val="bullet"/>
      <w:lvlText w:val=""/>
      <w:lvlJc w:val="left"/>
      <w:pPr>
        <w:ind w:left="3240" w:hanging="360"/>
      </w:pPr>
      <w:rPr>
        <w:rFonts w:ascii="Symbol" w:eastAsia="Times New Roman" w:hAnsi="Symbol" w:cs="Arial" w:hint="default"/>
      </w:r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511F5C99"/>
    <w:multiLevelType w:val="hybridMultilevel"/>
    <w:tmpl w:val="494C5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51C6029"/>
    <w:multiLevelType w:val="hybridMultilevel"/>
    <w:tmpl w:val="A4980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E761777"/>
    <w:multiLevelType w:val="hybridMultilevel"/>
    <w:tmpl w:val="D7BE1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C43232F"/>
    <w:multiLevelType w:val="hybridMultilevel"/>
    <w:tmpl w:val="D2964768"/>
    <w:lvl w:ilvl="0" w:tplc="08090001">
      <w:start w:val="1"/>
      <w:numFmt w:val="bullet"/>
      <w:lvlText w:val=""/>
      <w:lvlJc w:val="left"/>
      <w:pPr>
        <w:ind w:left="796" w:hanging="360"/>
      </w:pPr>
      <w:rPr>
        <w:rFonts w:ascii="Symbol" w:hAnsi="Symbol" w:hint="default"/>
      </w:rPr>
    </w:lvl>
    <w:lvl w:ilvl="1" w:tplc="08090003">
      <w:start w:val="1"/>
      <w:numFmt w:val="bullet"/>
      <w:lvlText w:val="o"/>
      <w:lvlJc w:val="left"/>
      <w:pPr>
        <w:ind w:left="1516" w:hanging="360"/>
      </w:pPr>
      <w:rPr>
        <w:rFonts w:ascii="Courier New" w:hAnsi="Courier New" w:cs="Courier New" w:hint="default"/>
      </w:rPr>
    </w:lvl>
    <w:lvl w:ilvl="2" w:tplc="08090005" w:tentative="1">
      <w:start w:val="1"/>
      <w:numFmt w:val="bullet"/>
      <w:lvlText w:val=""/>
      <w:lvlJc w:val="left"/>
      <w:pPr>
        <w:ind w:left="2236" w:hanging="360"/>
      </w:pPr>
      <w:rPr>
        <w:rFonts w:ascii="Wingdings" w:hAnsi="Wingdings" w:hint="default"/>
      </w:rPr>
    </w:lvl>
    <w:lvl w:ilvl="3" w:tplc="08090001" w:tentative="1">
      <w:start w:val="1"/>
      <w:numFmt w:val="bullet"/>
      <w:lvlText w:val=""/>
      <w:lvlJc w:val="left"/>
      <w:pPr>
        <w:ind w:left="2956" w:hanging="360"/>
      </w:pPr>
      <w:rPr>
        <w:rFonts w:ascii="Symbol" w:hAnsi="Symbol" w:hint="default"/>
      </w:rPr>
    </w:lvl>
    <w:lvl w:ilvl="4" w:tplc="08090003" w:tentative="1">
      <w:start w:val="1"/>
      <w:numFmt w:val="bullet"/>
      <w:lvlText w:val="o"/>
      <w:lvlJc w:val="left"/>
      <w:pPr>
        <w:ind w:left="3676" w:hanging="360"/>
      </w:pPr>
      <w:rPr>
        <w:rFonts w:ascii="Courier New" w:hAnsi="Courier New" w:cs="Courier New" w:hint="default"/>
      </w:rPr>
    </w:lvl>
    <w:lvl w:ilvl="5" w:tplc="08090005" w:tentative="1">
      <w:start w:val="1"/>
      <w:numFmt w:val="bullet"/>
      <w:lvlText w:val=""/>
      <w:lvlJc w:val="left"/>
      <w:pPr>
        <w:ind w:left="4396" w:hanging="360"/>
      </w:pPr>
      <w:rPr>
        <w:rFonts w:ascii="Wingdings" w:hAnsi="Wingdings" w:hint="default"/>
      </w:rPr>
    </w:lvl>
    <w:lvl w:ilvl="6" w:tplc="08090001" w:tentative="1">
      <w:start w:val="1"/>
      <w:numFmt w:val="bullet"/>
      <w:lvlText w:val=""/>
      <w:lvlJc w:val="left"/>
      <w:pPr>
        <w:ind w:left="5116" w:hanging="360"/>
      </w:pPr>
      <w:rPr>
        <w:rFonts w:ascii="Symbol" w:hAnsi="Symbol" w:hint="default"/>
      </w:rPr>
    </w:lvl>
    <w:lvl w:ilvl="7" w:tplc="08090003" w:tentative="1">
      <w:start w:val="1"/>
      <w:numFmt w:val="bullet"/>
      <w:lvlText w:val="o"/>
      <w:lvlJc w:val="left"/>
      <w:pPr>
        <w:ind w:left="5836" w:hanging="360"/>
      </w:pPr>
      <w:rPr>
        <w:rFonts w:ascii="Courier New" w:hAnsi="Courier New" w:cs="Courier New" w:hint="default"/>
      </w:rPr>
    </w:lvl>
    <w:lvl w:ilvl="8" w:tplc="08090005" w:tentative="1">
      <w:start w:val="1"/>
      <w:numFmt w:val="bullet"/>
      <w:lvlText w:val=""/>
      <w:lvlJc w:val="left"/>
      <w:pPr>
        <w:ind w:left="6556" w:hanging="360"/>
      </w:pPr>
      <w:rPr>
        <w:rFonts w:ascii="Wingdings" w:hAnsi="Wingdings" w:hint="default"/>
      </w:rPr>
    </w:lvl>
  </w:abstractNum>
  <w:abstractNum w:abstractNumId="15">
    <w:nsid w:val="75604633"/>
    <w:multiLevelType w:val="hybridMultilevel"/>
    <w:tmpl w:val="8BF6F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8650DCF"/>
    <w:multiLevelType w:val="hybridMultilevel"/>
    <w:tmpl w:val="2F2646F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798365C6"/>
    <w:multiLevelType w:val="multilevel"/>
    <w:tmpl w:val="618E0078"/>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2"/>
  </w:num>
  <w:num w:numId="2">
    <w:abstractNumId w:val="7"/>
  </w:num>
  <w:num w:numId="3">
    <w:abstractNumId w:val="4"/>
  </w:num>
  <w:num w:numId="4">
    <w:abstractNumId w:val="2"/>
  </w:num>
  <w:num w:numId="5">
    <w:abstractNumId w:val="9"/>
  </w:num>
  <w:num w:numId="6">
    <w:abstractNumId w:val="1"/>
  </w:num>
  <w:num w:numId="7">
    <w:abstractNumId w:val="13"/>
  </w:num>
  <w:num w:numId="8">
    <w:abstractNumId w:val="8"/>
  </w:num>
  <w:num w:numId="9">
    <w:abstractNumId w:val="11"/>
  </w:num>
  <w:num w:numId="10">
    <w:abstractNumId w:val="15"/>
  </w:num>
  <w:num w:numId="11">
    <w:abstractNumId w:val="10"/>
  </w:num>
  <w:num w:numId="12">
    <w:abstractNumId w:val="5"/>
  </w:num>
  <w:num w:numId="13">
    <w:abstractNumId w:val="14"/>
  </w:num>
  <w:num w:numId="14">
    <w:abstractNumId w:val="16"/>
  </w:num>
  <w:num w:numId="15">
    <w:abstractNumId w:val="3"/>
  </w:num>
  <w:num w:numId="16">
    <w:abstractNumId w:val="0"/>
  </w:num>
  <w:num w:numId="17">
    <w:abstractNumId w:val="17"/>
    <w:lvlOverride w:ilvl="0">
      <w:lvl w:ilvl="0">
        <w:start w:val="1"/>
        <w:numFmt w:val="decimal"/>
        <w:lvlText w:val="%1."/>
        <w:lvlJc w:val="left"/>
        <w:pPr>
          <w:ind w:left="360" w:hanging="360"/>
        </w:pPr>
        <w:rPr>
          <w:rFonts w:ascii="Arial" w:hAnsi="Arial"/>
          <w:b w:val="0"/>
          <w:color w:val="000000"/>
          <w:sz w:val="24"/>
        </w:rPr>
      </w:lvl>
    </w:lvlOverride>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159"/>
    <w:rsid w:val="0000551A"/>
    <w:rsid w:val="00007B70"/>
    <w:rsid w:val="000101C5"/>
    <w:rsid w:val="00011E72"/>
    <w:rsid w:val="00015FF7"/>
    <w:rsid w:val="000176C6"/>
    <w:rsid w:val="00023CBE"/>
    <w:rsid w:val="00024A7A"/>
    <w:rsid w:val="00024FEE"/>
    <w:rsid w:val="00030E73"/>
    <w:rsid w:val="00032E2E"/>
    <w:rsid w:val="0004286A"/>
    <w:rsid w:val="00042D16"/>
    <w:rsid w:val="000454D0"/>
    <w:rsid w:val="00047E0E"/>
    <w:rsid w:val="00050DD1"/>
    <w:rsid w:val="00056440"/>
    <w:rsid w:val="000618F2"/>
    <w:rsid w:val="0007791C"/>
    <w:rsid w:val="00080212"/>
    <w:rsid w:val="00087564"/>
    <w:rsid w:val="00087E3D"/>
    <w:rsid w:val="00090408"/>
    <w:rsid w:val="00094336"/>
    <w:rsid w:val="00095652"/>
    <w:rsid w:val="00096FB9"/>
    <w:rsid w:val="000A20D7"/>
    <w:rsid w:val="000A44CA"/>
    <w:rsid w:val="000B4310"/>
    <w:rsid w:val="000C1CBE"/>
    <w:rsid w:val="000C2BD7"/>
    <w:rsid w:val="000C4491"/>
    <w:rsid w:val="000D1531"/>
    <w:rsid w:val="000D789C"/>
    <w:rsid w:val="000E215E"/>
    <w:rsid w:val="000E46B1"/>
    <w:rsid w:val="000E6D6E"/>
    <w:rsid w:val="000F5916"/>
    <w:rsid w:val="000F6776"/>
    <w:rsid w:val="0010570B"/>
    <w:rsid w:val="00106C96"/>
    <w:rsid w:val="00110D98"/>
    <w:rsid w:val="00114642"/>
    <w:rsid w:val="00115603"/>
    <w:rsid w:val="001168BC"/>
    <w:rsid w:val="001203AA"/>
    <w:rsid w:val="00126452"/>
    <w:rsid w:val="00135E3A"/>
    <w:rsid w:val="001373ED"/>
    <w:rsid w:val="001429A1"/>
    <w:rsid w:val="00151B5F"/>
    <w:rsid w:val="00163806"/>
    <w:rsid w:val="00170021"/>
    <w:rsid w:val="00172C30"/>
    <w:rsid w:val="001750B6"/>
    <w:rsid w:val="001778CB"/>
    <w:rsid w:val="00184ACE"/>
    <w:rsid w:val="0019029E"/>
    <w:rsid w:val="00194A4F"/>
    <w:rsid w:val="00195719"/>
    <w:rsid w:val="001A43A3"/>
    <w:rsid w:val="001E4A44"/>
    <w:rsid w:val="001E761A"/>
    <w:rsid w:val="001F11F0"/>
    <w:rsid w:val="001F4F13"/>
    <w:rsid w:val="001F593A"/>
    <w:rsid w:val="00212021"/>
    <w:rsid w:val="00216567"/>
    <w:rsid w:val="0022786E"/>
    <w:rsid w:val="0023320A"/>
    <w:rsid w:val="0023422A"/>
    <w:rsid w:val="00235A41"/>
    <w:rsid w:val="0023732B"/>
    <w:rsid w:val="002518B7"/>
    <w:rsid w:val="00273F30"/>
    <w:rsid w:val="00284602"/>
    <w:rsid w:val="0028464E"/>
    <w:rsid w:val="0029399B"/>
    <w:rsid w:val="002A0519"/>
    <w:rsid w:val="002A21BF"/>
    <w:rsid w:val="002A5D91"/>
    <w:rsid w:val="002B0B72"/>
    <w:rsid w:val="002B3B5F"/>
    <w:rsid w:val="002B50C2"/>
    <w:rsid w:val="002C37C6"/>
    <w:rsid w:val="002D2620"/>
    <w:rsid w:val="002E697C"/>
    <w:rsid w:val="002E7C66"/>
    <w:rsid w:val="002F48E8"/>
    <w:rsid w:val="00320245"/>
    <w:rsid w:val="00321904"/>
    <w:rsid w:val="00325C0E"/>
    <w:rsid w:val="00344B5C"/>
    <w:rsid w:val="00345CED"/>
    <w:rsid w:val="0035065B"/>
    <w:rsid w:val="00355ED2"/>
    <w:rsid w:val="00357B1E"/>
    <w:rsid w:val="00361D01"/>
    <w:rsid w:val="00374089"/>
    <w:rsid w:val="003758B0"/>
    <w:rsid w:val="00375A7D"/>
    <w:rsid w:val="00383B1E"/>
    <w:rsid w:val="003977AC"/>
    <w:rsid w:val="003A4857"/>
    <w:rsid w:val="003A7ED0"/>
    <w:rsid w:val="003B1735"/>
    <w:rsid w:val="003B6F9E"/>
    <w:rsid w:val="003C0231"/>
    <w:rsid w:val="003C0BC4"/>
    <w:rsid w:val="003D150E"/>
    <w:rsid w:val="003D7DE9"/>
    <w:rsid w:val="003D7EF9"/>
    <w:rsid w:val="003E2D6B"/>
    <w:rsid w:val="003E379F"/>
    <w:rsid w:val="003E382F"/>
    <w:rsid w:val="003E75BD"/>
    <w:rsid w:val="003F3560"/>
    <w:rsid w:val="003F3815"/>
    <w:rsid w:val="003F5224"/>
    <w:rsid w:val="004000D7"/>
    <w:rsid w:val="004015D8"/>
    <w:rsid w:val="00402100"/>
    <w:rsid w:val="004152CB"/>
    <w:rsid w:val="004224DC"/>
    <w:rsid w:val="00432BA9"/>
    <w:rsid w:val="00450A35"/>
    <w:rsid w:val="00451C9B"/>
    <w:rsid w:val="00464156"/>
    <w:rsid w:val="00466D4D"/>
    <w:rsid w:val="0047152D"/>
    <w:rsid w:val="00472169"/>
    <w:rsid w:val="004768C7"/>
    <w:rsid w:val="004840A9"/>
    <w:rsid w:val="00485FBD"/>
    <w:rsid w:val="00487186"/>
    <w:rsid w:val="00493632"/>
    <w:rsid w:val="004A0AED"/>
    <w:rsid w:val="004A5A30"/>
    <w:rsid w:val="004B1A3D"/>
    <w:rsid w:val="004B4952"/>
    <w:rsid w:val="004B5352"/>
    <w:rsid w:val="004C3AC8"/>
    <w:rsid w:val="004C7286"/>
    <w:rsid w:val="004C764F"/>
    <w:rsid w:val="004C77D7"/>
    <w:rsid w:val="004D25CD"/>
    <w:rsid w:val="004D5008"/>
    <w:rsid w:val="004D7826"/>
    <w:rsid w:val="004E52A8"/>
    <w:rsid w:val="004E624B"/>
    <w:rsid w:val="004E709E"/>
    <w:rsid w:val="00501F1A"/>
    <w:rsid w:val="00504E43"/>
    <w:rsid w:val="0051038B"/>
    <w:rsid w:val="00510587"/>
    <w:rsid w:val="0051184E"/>
    <w:rsid w:val="005165AF"/>
    <w:rsid w:val="00523E28"/>
    <w:rsid w:val="00530FCC"/>
    <w:rsid w:val="00531AB8"/>
    <w:rsid w:val="00551627"/>
    <w:rsid w:val="005647C7"/>
    <w:rsid w:val="0056684F"/>
    <w:rsid w:val="00574090"/>
    <w:rsid w:val="00585B21"/>
    <w:rsid w:val="00587C2E"/>
    <w:rsid w:val="00587E53"/>
    <w:rsid w:val="005930CB"/>
    <w:rsid w:val="00593651"/>
    <w:rsid w:val="005940AE"/>
    <w:rsid w:val="0059521E"/>
    <w:rsid w:val="005B1C8F"/>
    <w:rsid w:val="005B47CB"/>
    <w:rsid w:val="005B7928"/>
    <w:rsid w:val="005C1274"/>
    <w:rsid w:val="005C43CE"/>
    <w:rsid w:val="005C7580"/>
    <w:rsid w:val="005D30DF"/>
    <w:rsid w:val="005F5840"/>
    <w:rsid w:val="0061037D"/>
    <w:rsid w:val="0061247C"/>
    <w:rsid w:val="006219B9"/>
    <w:rsid w:val="006239DF"/>
    <w:rsid w:val="0063354F"/>
    <w:rsid w:val="006347C0"/>
    <w:rsid w:val="00645437"/>
    <w:rsid w:val="00647E91"/>
    <w:rsid w:val="006572E8"/>
    <w:rsid w:val="0066356C"/>
    <w:rsid w:val="006638A4"/>
    <w:rsid w:val="0066558E"/>
    <w:rsid w:val="006674AB"/>
    <w:rsid w:val="0067233C"/>
    <w:rsid w:val="00677205"/>
    <w:rsid w:val="006802EB"/>
    <w:rsid w:val="006932BC"/>
    <w:rsid w:val="006A55D1"/>
    <w:rsid w:val="006A7023"/>
    <w:rsid w:val="006C15D5"/>
    <w:rsid w:val="006C4044"/>
    <w:rsid w:val="006D6C25"/>
    <w:rsid w:val="006D6FFC"/>
    <w:rsid w:val="006E2679"/>
    <w:rsid w:val="006F1565"/>
    <w:rsid w:val="006F69BA"/>
    <w:rsid w:val="006F7B61"/>
    <w:rsid w:val="007045D9"/>
    <w:rsid w:val="0070700B"/>
    <w:rsid w:val="00714B80"/>
    <w:rsid w:val="00720357"/>
    <w:rsid w:val="00725AD8"/>
    <w:rsid w:val="00727680"/>
    <w:rsid w:val="00737B5C"/>
    <w:rsid w:val="00755344"/>
    <w:rsid w:val="00760F11"/>
    <w:rsid w:val="0076486A"/>
    <w:rsid w:val="00771C77"/>
    <w:rsid w:val="007725E8"/>
    <w:rsid w:val="00776081"/>
    <w:rsid w:val="00776806"/>
    <w:rsid w:val="00776C52"/>
    <w:rsid w:val="007822B4"/>
    <w:rsid w:val="00784C62"/>
    <w:rsid w:val="007908F4"/>
    <w:rsid w:val="00791A76"/>
    <w:rsid w:val="00792817"/>
    <w:rsid w:val="007C31EB"/>
    <w:rsid w:val="007D23CA"/>
    <w:rsid w:val="007D4923"/>
    <w:rsid w:val="007E1272"/>
    <w:rsid w:val="007E1B2C"/>
    <w:rsid w:val="007E1DB3"/>
    <w:rsid w:val="007E2451"/>
    <w:rsid w:val="007F63E0"/>
    <w:rsid w:val="008010BC"/>
    <w:rsid w:val="00811B40"/>
    <w:rsid w:val="0081447F"/>
    <w:rsid w:val="0081494F"/>
    <w:rsid w:val="008307B2"/>
    <w:rsid w:val="00843E43"/>
    <w:rsid w:val="00847C11"/>
    <w:rsid w:val="00885AD1"/>
    <w:rsid w:val="00887CCC"/>
    <w:rsid w:val="008A1785"/>
    <w:rsid w:val="008A22C6"/>
    <w:rsid w:val="008C100C"/>
    <w:rsid w:val="008D2A3C"/>
    <w:rsid w:val="008F2FA1"/>
    <w:rsid w:val="008F697F"/>
    <w:rsid w:val="00902F1B"/>
    <w:rsid w:val="00903D03"/>
    <w:rsid w:val="009041B0"/>
    <w:rsid w:val="00905A83"/>
    <w:rsid w:val="00906DBF"/>
    <w:rsid w:val="00906E81"/>
    <w:rsid w:val="00922C80"/>
    <w:rsid w:val="00922F96"/>
    <w:rsid w:val="009341EC"/>
    <w:rsid w:val="009427E2"/>
    <w:rsid w:val="009531BE"/>
    <w:rsid w:val="009630B9"/>
    <w:rsid w:val="00963244"/>
    <w:rsid w:val="00963988"/>
    <w:rsid w:val="00971D0D"/>
    <w:rsid w:val="00974E54"/>
    <w:rsid w:val="00982DC6"/>
    <w:rsid w:val="0098383D"/>
    <w:rsid w:val="00983F06"/>
    <w:rsid w:val="00986F8C"/>
    <w:rsid w:val="00994C70"/>
    <w:rsid w:val="009971C7"/>
    <w:rsid w:val="009A3399"/>
    <w:rsid w:val="009A6B94"/>
    <w:rsid w:val="009B1838"/>
    <w:rsid w:val="009B79EA"/>
    <w:rsid w:val="009D42B6"/>
    <w:rsid w:val="009E56FE"/>
    <w:rsid w:val="009E7C9C"/>
    <w:rsid w:val="009F3F49"/>
    <w:rsid w:val="009F5D54"/>
    <w:rsid w:val="00A04D03"/>
    <w:rsid w:val="00A055A0"/>
    <w:rsid w:val="00A06887"/>
    <w:rsid w:val="00A15A94"/>
    <w:rsid w:val="00A21578"/>
    <w:rsid w:val="00A41ECE"/>
    <w:rsid w:val="00A43268"/>
    <w:rsid w:val="00A4585B"/>
    <w:rsid w:val="00A5435E"/>
    <w:rsid w:val="00A77FE9"/>
    <w:rsid w:val="00A9152C"/>
    <w:rsid w:val="00A941B2"/>
    <w:rsid w:val="00A95C74"/>
    <w:rsid w:val="00AA739C"/>
    <w:rsid w:val="00AB0FDD"/>
    <w:rsid w:val="00AB5ADF"/>
    <w:rsid w:val="00AB66A4"/>
    <w:rsid w:val="00AC14B6"/>
    <w:rsid w:val="00AC3E9E"/>
    <w:rsid w:val="00AC4875"/>
    <w:rsid w:val="00AC4E3F"/>
    <w:rsid w:val="00AC6746"/>
    <w:rsid w:val="00AD05A8"/>
    <w:rsid w:val="00AF0A37"/>
    <w:rsid w:val="00B001B1"/>
    <w:rsid w:val="00B00EB0"/>
    <w:rsid w:val="00B04EE4"/>
    <w:rsid w:val="00B068E0"/>
    <w:rsid w:val="00B07CF9"/>
    <w:rsid w:val="00B114AC"/>
    <w:rsid w:val="00B16AB6"/>
    <w:rsid w:val="00B20412"/>
    <w:rsid w:val="00B20854"/>
    <w:rsid w:val="00B21CF9"/>
    <w:rsid w:val="00B363A9"/>
    <w:rsid w:val="00B61A30"/>
    <w:rsid w:val="00B72F46"/>
    <w:rsid w:val="00B77073"/>
    <w:rsid w:val="00B87ED7"/>
    <w:rsid w:val="00B90318"/>
    <w:rsid w:val="00B96650"/>
    <w:rsid w:val="00B9685D"/>
    <w:rsid w:val="00BA0990"/>
    <w:rsid w:val="00BA0E47"/>
    <w:rsid w:val="00BA30EA"/>
    <w:rsid w:val="00BA3C35"/>
    <w:rsid w:val="00BB6DC7"/>
    <w:rsid w:val="00BB7B09"/>
    <w:rsid w:val="00BD0AE4"/>
    <w:rsid w:val="00BD3085"/>
    <w:rsid w:val="00BE05F9"/>
    <w:rsid w:val="00BE09C3"/>
    <w:rsid w:val="00BF516D"/>
    <w:rsid w:val="00C015EA"/>
    <w:rsid w:val="00C0168A"/>
    <w:rsid w:val="00C07F80"/>
    <w:rsid w:val="00C11F80"/>
    <w:rsid w:val="00C15C1D"/>
    <w:rsid w:val="00C218FF"/>
    <w:rsid w:val="00C35F86"/>
    <w:rsid w:val="00C365D5"/>
    <w:rsid w:val="00C417E4"/>
    <w:rsid w:val="00C44E61"/>
    <w:rsid w:val="00C503B1"/>
    <w:rsid w:val="00C52645"/>
    <w:rsid w:val="00C57CA0"/>
    <w:rsid w:val="00C64E0D"/>
    <w:rsid w:val="00C655F8"/>
    <w:rsid w:val="00C66EE4"/>
    <w:rsid w:val="00C709E3"/>
    <w:rsid w:val="00C87159"/>
    <w:rsid w:val="00C956DC"/>
    <w:rsid w:val="00CA03CF"/>
    <w:rsid w:val="00CA0571"/>
    <w:rsid w:val="00CA4211"/>
    <w:rsid w:val="00CA4329"/>
    <w:rsid w:val="00CA4686"/>
    <w:rsid w:val="00CB09A7"/>
    <w:rsid w:val="00CC2B91"/>
    <w:rsid w:val="00CC48D0"/>
    <w:rsid w:val="00CC5D26"/>
    <w:rsid w:val="00CD200D"/>
    <w:rsid w:val="00CD7834"/>
    <w:rsid w:val="00CE29DC"/>
    <w:rsid w:val="00CF4A83"/>
    <w:rsid w:val="00CF5F8E"/>
    <w:rsid w:val="00CF6B04"/>
    <w:rsid w:val="00D200A9"/>
    <w:rsid w:val="00D242E0"/>
    <w:rsid w:val="00D3003B"/>
    <w:rsid w:val="00D32746"/>
    <w:rsid w:val="00D400C7"/>
    <w:rsid w:val="00D42000"/>
    <w:rsid w:val="00D43AB4"/>
    <w:rsid w:val="00D468A8"/>
    <w:rsid w:val="00D50652"/>
    <w:rsid w:val="00D702AC"/>
    <w:rsid w:val="00D77123"/>
    <w:rsid w:val="00D779D2"/>
    <w:rsid w:val="00D82417"/>
    <w:rsid w:val="00D87E14"/>
    <w:rsid w:val="00D90144"/>
    <w:rsid w:val="00D90272"/>
    <w:rsid w:val="00D952AB"/>
    <w:rsid w:val="00D97F54"/>
    <w:rsid w:val="00DA34FD"/>
    <w:rsid w:val="00DB1DC3"/>
    <w:rsid w:val="00DC6B4C"/>
    <w:rsid w:val="00DC77EF"/>
    <w:rsid w:val="00DD3324"/>
    <w:rsid w:val="00DD58D1"/>
    <w:rsid w:val="00DE06C0"/>
    <w:rsid w:val="00DF4B7C"/>
    <w:rsid w:val="00DF5729"/>
    <w:rsid w:val="00DF5F7A"/>
    <w:rsid w:val="00E00882"/>
    <w:rsid w:val="00E059B6"/>
    <w:rsid w:val="00E115B3"/>
    <w:rsid w:val="00E21BDE"/>
    <w:rsid w:val="00E443A4"/>
    <w:rsid w:val="00E469C6"/>
    <w:rsid w:val="00E50AFC"/>
    <w:rsid w:val="00E5353A"/>
    <w:rsid w:val="00E62CBE"/>
    <w:rsid w:val="00E64CAF"/>
    <w:rsid w:val="00E67600"/>
    <w:rsid w:val="00E739D0"/>
    <w:rsid w:val="00E747A0"/>
    <w:rsid w:val="00E82561"/>
    <w:rsid w:val="00E87626"/>
    <w:rsid w:val="00E90C31"/>
    <w:rsid w:val="00E9144D"/>
    <w:rsid w:val="00EB1F0D"/>
    <w:rsid w:val="00EC0A82"/>
    <w:rsid w:val="00EC52A8"/>
    <w:rsid w:val="00ED70DA"/>
    <w:rsid w:val="00EF3618"/>
    <w:rsid w:val="00EF3CFA"/>
    <w:rsid w:val="00EF62DB"/>
    <w:rsid w:val="00F0294F"/>
    <w:rsid w:val="00F07F3C"/>
    <w:rsid w:val="00F11E25"/>
    <w:rsid w:val="00F168F7"/>
    <w:rsid w:val="00F22C1F"/>
    <w:rsid w:val="00F230D9"/>
    <w:rsid w:val="00F25340"/>
    <w:rsid w:val="00F41E0B"/>
    <w:rsid w:val="00F437AB"/>
    <w:rsid w:val="00F50815"/>
    <w:rsid w:val="00F54441"/>
    <w:rsid w:val="00F65310"/>
    <w:rsid w:val="00F65CA2"/>
    <w:rsid w:val="00F876CE"/>
    <w:rsid w:val="00F92E84"/>
    <w:rsid w:val="00F96581"/>
    <w:rsid w:val="00FA2B82"/>
    <w:rsid w:val="00FB2F46"/>
    <w:rsid w:val="00FB43BD"/>
    <w:rsid w:val="00FD3A85"/>
    <w:rsid w:val="00FD435E"/>
    <w:rsid w:val="00FD75EA"/>
    <w:rsid w:val="00FE11D4"/>
    <w:rsid w:val="00FE244A"/>
    <w:rsid w:val="00FE70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paragraph" w:styleId="Heading3">
    <w:name w:val="heading 3"/>
    <w:basedOn w:val="Normal"/>
    <w:link w:val="Heading3Char"/>
    <w:uiPriority w:val="9"/>
    <w:qFormat/>
    <w:rsid w:val="00E50AFC"/>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16567"/>
    <w:pPr>
      <w:ind w:left="720"/>
      <w:contextualSpacing/>
    </w:pPr>
  </w:style>
  <w:style w:type="character" w:styleId="Hyperlink">
    <w:name w:val="Hyperlink"/>
    <w:basedOn w:val="DefaultParagraphFont"/>
    <w:uiPriority w:val="99"/>
    <w:unhideWhenUsed/>
    <w:rsid w:val="00AC4E3F"/>
    <w:rPr>
      <w:color w:val="0000FF" w:themeColor="hyperlink"/>
      <w:u w:val="single"/>
    </w:rPr>
  </w:style>
  <w:style w:type="paragraph" w:styleId="Header">
    <w:name w:val="header"/>
    <w:basedOn w:val="Normal"/>
    <w:link w:val="HeaderChar"/>
    <w:uiPriority w:val="99"/>
    <w:unhideWhenUsed/>
    <w:rsid w:val="00C15C1D"/>
    <w:pPr>
      <w:tabs>
        <w:tab w:val="center" w:pos="4513"/>
        <w:tab w:val="right" w:pos="9026"/>
      </w:tabs>
    </w:pPr>
  </w:style>
  <w:style w:type="character" w:customStyle="1" w:styleId="HeaderChar">
    <w:name w:val="Header Char"/>
    <w:basedOn w:val="DefaultParagraphFont"/>
    <w:link w:val="Header"/>
    <w:uiPriority w:val="99"/>
    <w:rsid w:val="00C15C1D"/>
  </w:style>
  <w:style w:type="paragraph" w:styleId="Footer">
    <w:name w:val="footer"/>
    <w:basedOn w:val="Normal"/>
    <w:link w:val="FooterChar"/>
    <w:uiPriority w:val="99"/>
    <w:unhideWhenUsed/>
    <w:rsid w:val="00C15C1D"/>
    <w:pPr>
      <w:tabs>
        <w:tab w:val="center" w:pos="4513"/>
        <w:tab w:val="right" w:pos="9026"/>
      </w:tabs>
    </w:pPr>
  </w:style>
  <w:style w:type="character" w:customStyle="1" w:styleId="FooterChar">
    <w:name w:val="Footer Char"/>
    <w:basedOn w:val="DefaultParagraphFont"/>
    <w:link w:val="Footer"/>
    <w:uiPriority w:val="99"/>
    <w:rsid w:val="00C15C1D"/>
  </w:style>
  <w:style w:type="paragraph" w:styleId="BalloonText">
    <w:name w:val="Balloon Text"/>
    <w:basedOn w:val="Normal"/>
    <w:link w:val="BalloonTextChar"/>
    <w:uiPriority w:val="99"/>
    <w:semiHidden/>
    <w:unhideWhenUsed/>
    <w:rsid w:val="00050DD1"/>
    <w:rPr>
      <w:rFonts w:ascii="Tahoma" w:hAnsi="Tahoma" w:cs="Tahoma"/>
      <w:sz w:val="16"/>
      <w:szCs w:val="16"/>
    </w:rPr>
  </w:style>
  <w:style w:type="character" w:customStyle="1" w:styleId="BalloonTextChar">
    <w:name w:val="Balloon Text Char"/>
    <w:basedOn w:val="DefaultParagraphFont"/>
    <w:link w:val="BalloonText"/>
    <w:uiPriority w:val="99"/>
    <w:semiHidden/>
    <w:rsid w:val="00050DD1"/>
    <w:rPr>
      <w:rFonts w:ascii="Tahoma" w:hAnsi="Tahoma" w:cs="Tahoma"/>
      <w:sz w:val="16"/>
      <w:szCs w:val="16"/>
    </w:rPr>
  </w:style>
  <w:style w:type="character" w:customStyle="1" w:styleId="Heading3Char">
    <w:name w:val="Heading 3 Char"/>
    <w:basedOn w:val="DefaultParagraphFont"/>
    <w:link w:val="Heading3"/>
    <w:uiPriority w:val="9"/>
    <w:rsid w:val="00E50AFC"/>
    <w:rPr>
      <w:rFonts w:ascii="Times New Roman" w:eastAsia="Times New Roman" w:hAnsi="Times New Roman" w:cs="Times New Roman"/>
      <w:b/>
      <w:bCs/>
      <w:sz w:val="27"/>
      <w:szCs w:val="27"/>
      <w:lang w:eastAsia="en-GB"/>
    </w:rPr>
  </w:style>
  <w:style w:type="table" w:styleId="TableGrid">
    <w:name w:val="Table Grid"/>
    <w:basedOn w:val="TableNormal"/>
    <w:uiPriority w:val="59"/>
    <w:rsid w:val="008144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8010BC"/>
    <w:rPr>
      <w:rFonts w:eastAsia="Times New Roman" w:cs="Times New Roman"/>
      <w:sz w:val="20"/>
      <w:szCs w:val="20"/>
    </w:rPr>
  </w:style>
  <w:style w:type="character" w:customStyle="1" w:styleId="FootnoteTextChar">
    <w:name w:val="Footnote Text Char"/>
    <w:basedOn w:val="DefaultParagraphFont"/>
    <w:link w:val="FootnoteText"/>
    <w:rsid w:val="008010BC"/>
    <w:rPr>
      <w:rFonts w:eastAsia="Times New Roman" w:cs="Times New Roman"/>
      <w:sz w:val="20"/>
      <w:szCs w:val="20"/>
    </w:rPr>
  </w:style>
  <w:style w:type="character" w:styleId="FootnoteReference">
    <w:name w:val="footnote reference"/>
    <w:rsid w:val="008010BC"/>
    <w:rPr>
      <w:vertAlign w:val="superscript"/>
    </w:rPr>
  </w:style>
  <w:style w:type="paragraph" w:styleId="NormalWeb">
    <w:name w:val="Normal (Web)"/>
    <w:basedOn w:val="Normal"/>
    <w:uiPriority w:val="99"/>
    <w:unhideWhenUsed/>
    <w:rsid w:val="00432BA9"/>
    <w:pPr>
      <w:spacing w:before="100" w:beforeAutospacing="1" w:after="100" w:afterAutospacing="1"/>
    </w:pPr>
    <w:rPr>
      <w:rFonts w:ascii="Times New Roman" w:hAnsi="Times New Roman" w:cs="Times New Roman"/>
      <w:lang w:eastAsia="en-GB"/>
    </w:rPr>
  </w:style>
  <w:style w:type="numbering" w:customStyle="1" w:styleId="StyleNumberedLeft0cmHanging075cm">
    <w:name w:val="Style Numbered Left:  0 cm Hanging:  0.75 cm"/>
    <w:basedOn w:val="NoList"/>
    <w:rsid w:val="000F5916"/>
    <w:pPr>
      <w:numPr>
        <w:numId w:val="16"/>
      </w:numPr>
    </w:pPr>
  </w:style>
  <w:style w:type="character" w:customStyle="1" w:styleId="ListParagraphChar">
    <w:name w:val="List Paragraph Char"/>
    <w:link w:val="ListParagraph"/>
    <w:uiPriority w:val="34"/>
    <w:rsid w:val="000F5916"/>
  </w:style>
  <w:style w:type="character" w:styleId="FollowedHyperlink">
    <w:name w:val="FollowedHyperlink"/>
    <w:basedOn w:val="DefaultParagraphFont"/>
    <w:uiPriority w:val="99"/>
    <w:semiHidden/>
    <w:unhideWhenUsed/>
    <w:rsid w:val="00B96650"/>
    <w:rPr>
      <w:color w:val="800080" w:themeColor="followedHyperlink"/>
      <w:u w:val="single"/>
    </w:rPr>
  </w:style>
  <w:style w:type="character" w:styleId="CommentReference">
    <w:name w:val="annotation reference"/>
    <w:basedOn w:val="DefaultParagraphFont"/>
    <w:uiPriority w:val="99"/>
    <w:semiHidden/>
    <w:unhideWhenUsed/>
    <w:rsid w:val="006D6C25"/>
    <w:rPr>
      <w:sz w:val="16"/>
      <w:szCs w:val="16"/>
    </w:rPr>
  </w:style>
  <w:style w:type="paragraph" w:styleId="CommentText">
    <w:name w:val="annotation text"/>
    <w:basedOn w:val="Normal"/>
    <w:link w:val="CommentTextChar"/>
    <w:uiPriority w:val="99"/>
    <w:semiHidden/>
    <w:unhideWhenUsed/>
    <w:rsid w:val="006D6C25"/>
    <w:rPr>
      <w:sz w:val="20"/>
      <w:szCs w:val="20"/>
    </w:rPr>
  </w:style>
  <w:style w:type="character" w:customStyle="1" w:styleId="CommentTextChar">
    <w:name w:val="Comment Text Char"/>
    <w:basedOn w:val="DefaultParagraphFont"/>
    <w:link w:val="CommentText"/>
    <w:uiPriority w:val="99"/>
    <w:semiHidden/>
    <w:rsid w:val="006D6C25"/>
    <w:rPr>
      <w:sz w:val="20"/>
      <w:szCs w:val="20"/>
    </w:rPr>
  </w:style>
  <w:style w:type="paragraph" w:styleId="CommentSubject">
    <w:name w:val="annotation subject"/>
    <w:basedOn w:val="CommentText"/>
    <w:next w:val="CommentText"/>
    <w:link w:val="CommentSubjectChar"/>
    <w:uiPriority w:val="99"/>
    <w:semiHidden/>
    <w:unhideWhenUsed/>
    <w:rsid w:val="006D6C25"/>
    <w:rPr>
      <w:b/>
      <w:bCs/>
    </w:rPr>
  </w:style>
  <w:style w:type="character" w:customStyle="1" w:styleId="CommentSubjectChar">
    <w:name w:val="Comment Subject Char"/>
    <w:basedOn w:val="CommentTextChar"/>
    <w:link w:val="CommentSubject"/>
    <w:uiPriority w:val="99"/>
    <w:semiHidden/>
    <w:rsid w:val="006D6C25"/>
    <w:rPr>
      <w:b/>
      <w:bCs/>
      <w:sz w:val="20"/>
      <w:szCs w:val="20"/>
    </w:rPr>
  </w:style>
  <w:style w:type="paragraph" w:styleId="Revision">
    <w:name w:val="Revision"/>
    <w:hidden/>
    <w:uiPriority w:val="99"/>
    <w:semiHidden/>
    <w:rsid w:val="00AD05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paragraph" w:styleId="Heading3">
    <w:name w:val="heading 3"/>
    <w:basedOn w:val="Normal"/>
    <w:link w:val="Heading3Char"/>
    <w:uiPriority w:val="9"/>
    <w:qFormat/>
    <w:rsid w:val="00E50AFC"/>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16567"/>
    <w:pPr>
      <w:ind w:left="720"/>
      <w:contextualSpacing/>
    </w:pPr>
  </w:style>
  <w:style w:type="character" w:styleId="Hyperlink">
    <w:name w:val="Hyperlink"/>
    <w:basedOn w:val="DefaultParagraphFont"/>
    <w:uiPriority w:val="99"/>
    <w:unhideWhenUsed/>
    <w:rsid w:val="00AC4E3F"/>
    <w:rPr>
      <w:color w:val="0000FF" w:themeColor="hyperlink"/>
      <w:u w:val="single"/>
    </w:rPr>
  </w:style>
  <w:style w:type="paragraph" w:styleId="Header">
    <w:name w:val="header"/>
    <w:basedOn w:val="Normal"/>
    <w:link w:val="HeaderChar"/>
    <w:uiPriority w:val="99"/>
    <w:unhideWhenUsed/>
    <w:rsid w:val="00C15C1D"/>
    <w:pPr>
      <w:tabs>
        <w:tab w:val="center" w:pos="4513"/>
        <w:tab w:val="right" w:pos="9026"/>
      </w:tabs>
    </w:pPr>
  </w:style>
  <w:style w:type="character" w:customStyle="1" w:styleId="HeaderChar">
    <w:name w:val="Header Char"/>
    <w:basedOn w:val="DefaultParagraphFont"/>
    <w:link w:val="Header"/>
    <w:uiPriority w:val="99"/>
    <w:rsid w:val="00C15C1D"/>
  </w:style>
  <w:style w:type="paragraph" w:styleId="Footer">
    <w:name w:val="footer"/>
    <w:basedOn w:val="Normal"/>
    <w:link w:val="FooterChar"/>
    <w:uiPriority w:val="99"/>
    <w:unhideWhenUsed/>
    <w:rsid w:val="00C15C1D"/>
    <w:pPr>
      <w:tabs>
        <w:tab w:val="center" w:pos="4513"/>
        <w:tab w:val="right" w:pos="9026"/>
      </w:tabs>
    </w:pPr>
  </w:style>
  <w:style w:type="character" w:customStyle="1" w:styleId="FooterChar">
    <w:name w:val="Footer Char"/>
    <w:basedOn w:val="DefaultParagraphFont"/>
    <w:link w:val="Footer"/>
    <w:uiPriority w:val="99"/>
    <w:rsid w:val="00C15C1D"/>
  </w:style>
  <w:style w:type="paragraph" w:styleId="BalloonText">
    <w:name w:val="Balloon Text"/>
    <w:basedOn w:val="Normal"/>
    <w:link w:val="BalloonTextChar"/>
    <w:uiPriority w:val="99"/>
    <w:semiHidden/>
    <w:unhideWhenUsed/>
    <w:rsid w:val="00050DD1"/>
    <w:rPr>
      <w:rFonts w:ascii="Tahoma" w:hAnsi="Tahoma" w:cs="Tahoma"/>
      <w:sz w:val="16"/>
      <w:szCs w:val="16"/>
    </w:rPr>
  </w:style>
  <w:style w:type="character" w:customStyle="1" w:styleId="BalloonTextChar">
    <w:name w:val="Balloon Text Char"/>
    <w:basedOn w:val="DefaultParagraphFont"/>
    <w:link w:val="BalloonText"/>
    <w:uiPriority w:val="99"/>
    <w:semiHidden/>
    <w:rsid w:val="00050DD1"/>
    <w:rPr>
      <w:rFonts w:ascii="Tahoma" w:hAnsi="Tahoma" w:cs="Tahoma"/>
      <w:sz w:val="16"/>
      <w:szCs w:val="16"/>
    </w:rPr>
  </w:style>
  <w:style w:type="character" w:customStyle="1" w:styleId="Heading3Char">
    <w:name w:val="Heading 3 Char"/>
    <w:basedOn w:val="DefaultParagraphFont"/>
    <w:link w:val="Heading3"/>
    <w:uiPriority w:val="9"/>
    <w:rsid w:val="00E50AFC"/>
    <w:rPr>
      <w:rFonts w:ascii="Times New Roman" w:eastAsia="Times New Roman" w:hAnsi="Times New Roman" w:cs="Times New Roman"/>
      <w:b/>
      <w:bCs/>
      <w:sz w:val="27"/>
      <w:szCs w:val="27"/>
      <w:lang w:eastAsia="en-GB"/>
    </w:rPr>
  </w:style>
  <w:style w:type="table" w:styleId="TableGrid">
    <w:name w:val="Table Grid"/>
    <w:basedOn w:val="TableNormal"/>
    <w:uiPriority w:val="59"/>
    <w:rsid w:val="008144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8010BC"/>
    <w:rPr>
      <w:rFonts w:eastAsia="Times New Roman" w:cs="Times New Roman"/>
      <w:sz w:val="20"/>
      <w:szCs w:val="20"/>
    </w:rPr>
  </w:style>
  <w:style w:type="character" w:customStyle="1" w:styleId="FootnoteTextChar">
    <w:name w:val="Footnote Text Char"/>
    <w:basedOn w:val="DefaultParagraphFont"/>
    <w:link w:val="FootnoteText"/>
    <w:rsid w:val="008010BC"/>
    <w:rPr>
      <w:rFonts w:eastAsia="Times New Roman" w:cs="Times New Roman"/>
      <w:sz w:val="20"/>
      <w:szCs w:val="20"/>
    </w:rPr>
  </w:style>
  <w:style w:type="character" w:styleId="FootnoteReference">
    <w:name w:val="footnote reference"/>
    <w:rsid w:val="008010BC"/>
    <w:rPr>
      <w:vertAlign w:val="superscript"/>
    </w:rPr>
  </w:style>
  <w:style w:type="paragraph" w:styleId="NormalWeb">
    <w:name w:val="Normal (Web)"/>
    <w:basedOn w:val="Normal"/>
    <w:uiPriority w:val="99"/>
    <w:unhideWhenUsed/>
    <w:rsid w:val="00432BA9"/>
    <w:pPr>
      <w:spacing w:before="100" w:beforeAutospacing="1" w:after="100" w:afterAutospacing="1"/>
    </w:pPr>
    <w:rPr>
      <w:rFonts w:ascii="Times New Roman" w:hAnsi="Times New Roman" w:cs="Times New Roman"/>
      <w:lang w:eastAsia="en-GB"/>
    </w:rPr>
  </w:style>
  <w:style w:type="numbering" w:customStyle="1" w:styleId="StyleNumberedLeft0cmHanging075cm">
    <w:name w:val="Style Numbered Left:  0 cm Hanging:  0.75 cm"/>
    <w:basedOn w:val="NoList"/>
    <w:rsid w:val="000F5916"/>
    <w:pPr>
      <w:numPr>
        <w:numId w:val="16"/>
      </w:numPr>
    </w:pPr>
  </w:style>
  <w:style w:type="character" w:customStyle="1" w:styleId="ListParagraphChar">
    <w:name w:val="List Paragraph Char"/>
    <w:link w:val="ListParagraph"/>
    <w:uiPriority w:val="34"/>
    <w:rsid w:val="000F5916"/>
  </w:style>
  <w:style w:type="character" w:styleId="FollowedHyperlink">
    <w:name w:val="FollowedHyperlink"/>
    <w:basedOn w:val="DefaultParagraphFont"/>
    <w:uiPriority w:val="99"/>
    <w:semiHidden/>
    <w:unhideWhenUsed/>
    <w:rsid w:val="00B96650"/>
    <w:rPr>
      <w:color w:val="800080" w:themeColor="followedHyperlink"/>
      <w:u w:val="single"/>
    </w:rPr>
  </w:style>
  <w:style w:type="character" w:styleId="CommentReference">
    <w:name w:val="annotation reference"/>
    <w:basedOn w:val="DefaultParagraphFont"/>
    <w:uiPriority w:val="99"/>
    <w:semiHidden/>
    <w:unhideWhenUsed/>
    <w:rsid w:val="006D6C25"/>
    <w:rPr>
      <w:sz w:val="16"/>
      <w:szCs w:val="16"/>
    </w:rPr>
  </w:style>
  <w:style w:type="paragraph" w:styleId="CommentText">
    <w:name w:val="annotation text"/>
    <w:basedOn w:val="Normal"/>
    <w:link w:val="CommentTextChar"/>
    <w:uiPriority w:val="99"/>
    <w:semiHidden/>
    <w:unhideWhenUsed/>
    <w:rsid w:val="006D6C25"/>
    <w:rPr>
      <w:sz w:val="20"/>
      <w:szCs w:val="20"/>
    </w:rPr>
  </w:style>
  <w:style w:type="character" w:customStyle="1" w:styleId="CommentTextChar">
    <w:name w:val="Comment Text Char"/>
    <w:basedOn w:val="DefaultParagraphFont"/>
    <w:link w:val="CommentText"/>
    <w:uiPriority w:val="99"/>
    <w:semiHidden/>
    <w:rsid w:val="006D6C25"/>
    <w:rPr>
      <w:sz w:val="20"/>
      <w:szCs w:val="20"/>
    </w:rPr>
  </w:style>
  <w:style w:type="paragraph" w:styleId="CommentSubject">
    <w:name w:val="annotation subject"/>
    <w:basedOn w:val="CommentText"/>
    <w:next w:val="CommentText"/>
    <w:link w:val="CommentSubjectChar"/>
    <w:uiPriority w:val="99"/>
    <w:semiHidden/>
    <w:unhideWhenUsed/>
    <w:rsid w:val="006D6C25"/>
    <w:rPr>
      <w:b/>
      <w:bCs/>
    </w:rPr>
  </w:style>
  <w:style w:type="character" w:customStyle="1" w:styleId="CommentSubjectChar">
    <w:name w:val="Comment Subject Char"/>
    <w:basedOn w:val="CommentTextChar"/>
    <w:link w:val="CommentSubject"/>
    <w:uiPriority w:val="99"/>
    <w:semiHidden/>
    <w:rsid w:val="006D6C25"/>
    <w:rPr>
      <w:b/>
      <w:bCs/>
      <w:sz w:val="20"/>
      <w:szCs w:val="20"/>
    </w:rPr>
  </w:style>
  <w:style w:type="paragraph" w:styleId="Revision">
    <w:name w:val="Revision"/>
    <w:hidden/>
    <w:uiPriority w:val="99"/>
    <w:semiHidden/>
    <w:rsid w:val="00AD05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1049">
      <w:bodyDiv w:val="1"/>
      <w:marLeft w:val="0"/>
      <w:marRight w:val="0"/>
      <w:marTop w:val="0"/>
      <w:marBottom w:val="0"/>
      <w:divBdr>
        <w:top w:val="none" w:sz="0" w:space="0" w:color="auto"/>
        <w:left w:val="none" w:sz="0" w:space="0" w:color="auto"/>
        <w:bottom w:val="none" w:sz="0" w:space="0" w:color="auto"/>
        <w:right w:val="none" w:sz="0" w:space="0" w:color="auto"/>
      </w:divBdr>
    </w:div>
    <w:div w:id="110823449">
      <w:bodyDiv w:val="1"/>
      <w:marLeft w:val="0"/>
      <w:marRight w:val="0"/>
      <w:marTop w:val="0"/>
      <w:marBottom w:val="0"/>
      <w:divBdr>
        <w:top w:val="none" w:sz="0" w:space="0" w:color="auto"/>
        <w:left w:val="none" w:sz="0" w:space="0" w:color="auto"/>
        <w:bottom w:val="none" w:sz="0" w:space="0" w:color="auto"/>
        <w:right w:val="none" w:sz="0" w:space="0" w:color="auto"/>
      </w:divBdr>
    </w:div>
    <w:div w:id="358168068">
      <w:bodyDiv w:val="1"/>
      <w:marLeft w:val="0"/>
      <w:marRight w:val="0"/>
      <w:marTop w:val="0"/>
      <w:marBottom w:val="0"/>
      <w:divBdr>
        <w:top w:val="none" w:sz="0" w:space="0" w:color="auto"/>
        <w:left w:val="none" w:sz="0" w:space="0" w:color="auto"/>
        <w:bottom w:val="none" w:sz="0" w:space="0" w:color="auto"/>
        <w:right w:val="none" w:sz="0" w:space="0" w:color="auto"/>
      </w:divBdr>
    </w:div>
    <w:div w:id="393627744">
      <w:bodyDiv w:val="1"/>
      <w:marLeft w:val="0"/>
      <w:marRight w:val="0"/>
      <w:marTop w:val="0"/>
      <w:marBottom w:val="0"/>
      <w:divBdr>
        <w:top w:val="none" w:sz="0" w:space="0" w:color="auto"/>
        <w:left w:val="none" w:sz="0" w:space="0" w:color="auto"/>
        <w:bottom w:val="none" w:sz="0" w:space="0" w:color="auto"/>
        <w:right w:val="none" w:sz="0" w:space="0" w:color="auto"/>
      </w:divBdr>
    </w:div>
    <w:div w:id="540359924">
      <w:bodyDiv w:val="1"/>
      <w:marLeft w:val="0"/>
      <w:marRight w:val="0"/>
      <w:marTop w:val="0"/>
      <w:marBottom w:val="0"/>
      <w:divBdr>
        <w:top w:val="none" w:sz="0" w:space="0" w:color="auto"/>
        <w:left w:val="none" w:sz="0" w:space="0" w:color="auto"/>
        <w:bottom w:val="none" w:sz="0" w:space="0" w:color="auto"/>
        <w:right w:val="none" w:sz="0" w:space="0" w:color="auto"/>
      </w:divBdr>
    </w:div>
    <w:div w:id="784496391">
      <w:bodyDiv w:val="1"/>
      <w:marLeft w:val="0"/>
      <w:marRight w:val="0"/>
      <w:marTop w:val="0"/>
      <w:marBottom w:val="0"/>
      <w:divBdr>
        <w:top w:val="none" w:sz="0" w:space="0" w:color="auto"/>
        <w:left w:val="none" w:sz="0" w:space="0" w:color="auto"/>
        <w:bottom w:val="none" w:sz="0" w:space="0" w:color="auto"/>
        <w:right w:val="none" w:sz="0" w:space="0" w:color="auto"/>
      </w:divBdr>
    </w:div>
    <w:div w:id="1070031994">
      <w:bodyDiv w:val="1"/>
      <w:marLeft w:val="0"/>
      <w:marRight w:val="0"/>
      <w:marTop w:val="0"/>
      <w:marBottom w:val="0"/>
      <w:divBdr>
        <w:top w:val="none" w:sz="0" w:space="0" w:color="auto"/>
        <w:left w:val="none" w:sz="0" w:space="0" w:color="auto"/>
        <w:bottom w:val="none" w:sz="0" w:space="0" w:color="auto"/>
        <w:right w:val="none" w:sz="0" w:space="0" w:color="auto"/>
      </w:divBdr>
    </w:div>
    <w:div w:id="1071543060">
      <w:bodyDiv w:val="1"/>
      <w:marLeft w:val="0"/>
      <w:marRight w:val="0"/>
      <w:marTop w:val="0"/>
      <w:marBottom w:val="0"/>
      <w:divBdr>
        <w:top w:val="none" w:sz="0" w:space="0" w:color="auto"/>
        <w:left w:val="none" w:sz="0" w:space="0" w:color="auto"/>
        <w:bottom w:val="none" w:sz="0" w:space="0" w:color="auto"/>
        <w:right w:val="none" w:sz="0" w:space="0" w:color="auto"/>
      </w:divBdr>
    </w:div>
    <w:div w:id="1575043539">
      <w:bodyDiv w:val="1"/>
      <w:marLeft w:val="0"/>
      <w:marRight w:val="0"/>
      <w:marTop w:val="0"/>
      <w:marBottom w:val="0"/>
      <w:divBdr>
        <w:top w:val="none" w:sz="0" w:space="0" w:color="auto"/>
        <w:left w:val="none" w:sz="0" w:space="0" w:color="auto"/>
        <w:bottom w:val="none" w:sz="0" w:space="0" w:color="auto"/>
        <w:right w:val="none" w:sz="0" w:space="0" w:color="auto"/>
      </w:divBdr>
    </w:div>
    <w:div w:id="2011912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emocraticservices@oxford.gov.uk" TargetMode="External"/><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hyperlink" Target="mailto:democraticservices@oxford.gov.uk" TargetMode="External"/><Relationship Id="rId7" Type="http://schemas.openxmlformats.org/officeDocument/2006/relationships/footnotes" Target="footnotes.xml"/><Relationship Id="rId12" Type="http://schemas.openxmlformats.org/officeDocument/2006/relationships/hyperlink" Target="http://mycouncil.oxford.gov.uk/mgCalendarMonthView.aspx?GL=1&amp;bcr=1" TargetMode="Externa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hyperlink" Target="http://mycouncil.oxford.gov.uk/mgListPlans.aspx?RPId=355&amp;RD=0" TargetMode="External"/><Relationship Id="rId20" Type="http://schemas.openxmlformats.org/officeDocument/2006/relationships/hyperlink" Target="http://mycouncil.oxford.gov.uk/mgUserInfo.aspx?UID=12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www.oxford.gov.uk/consultation" TargetMode="Externa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6.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ecitizen.oxford.gov.uk/citizenportal/form.aspx?form=Scrutiny_Committee_Suggestion"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D6955F-6DBA-41F0-951E-0D066ECB1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1FF5DD79</Template>
  <TotalTime>0</TotalTime>
  <Pages>15</Pages>
  <Words>4779</Words>
  <Characters>27244</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31960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abrown2</dc:creator>
  <cp:lastModifiedBy>srobinson</cp:lastModifiedBy>
  <cp:revision>2</cp:revision>
  <cp:lastPrinted>2018-06-14T10:13:00Z</cp:lastPrinted>
  <dcterms:created xsi:type="dcterms:W3CDTF">2018-06-25T11:19:00Z</dcterms:created>
  <dcterms:modified xsi:type="dcterms:W3CDTF">2018-06-25T11:19:00Z</dcterms:modified>
</cp:coreProperties>
</file>